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7721AF2C"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E51DC0">
        <w:rPr>
          <w:rFonts w:ascii="Arial" w:hAnsi="Arial" w:cs="Arial" w:hint="eastAsia"/>
          <w:b/>
          <w:bCs/>
          <w:sz w:val="28"/>
        </w:rPr>
        <w:t>4</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bookmarkStart w:id="0" w:name="_GoBack"/>
      <w:r w:rsidRPr="00DD7FFA">
        <w:rPr>
          <w:rFonts w:ascii="Arial" w:hAnsi="Arial" w:cs="Arial"/>
          <w:b/>
          <w:bCs/>
          <w:sz w:val="28"/>
        </w:rPr>
        <w:tab/>
      </w:r>
      <w:r w:rsidR="00E143CF" w:rsidRPr="00964CE1">
        <w:rPr>
          <w:rFonts w:ascii="Arial" w:hAnsi="Arial" w:cs="Arial"/>
          <w:b/>
          <w:bCs/>
          <w:sz w:val="28"/>
        </w:rPr>
        <w:t>R1-2101</w:t>
      </w:r>
      <w:r w:rsidR="00E143CF">
        <w:rPr>
          <w:rFonts w:ascii="Arial" w:hAnsi="Arial" w:cs="Arial"/>
          <w:b/>
          <w:bCs/>
          <w:sz w:val="28"/>
        </w:rPr>
        <w:t>627</w:t>
      </w:r>
      <w:bookmarkEnd w:id="0"/>
    </w:p>
    <w:p w14:paraId="75CD0B33" w14:textId="1243205D" w:rsidR="00B62D4B" w:rsidRPr="009826D6" w:rsidRDefault="00B62D4B" w:rsidP="00B62D4B">
      <w:pPr>
        <w:tabs>
          <w:tab w:val="center" w:pos="4536"/>
          <w:tab w:val="right" w:pos="9072"/>
        </w:tabs>
        <w:rPr>
          <w:rFonts w:ascii="Arial" w:eastAsia="ＭＳ 明朝" w:hAnsi="Arial" w:cs="Arial"/>
          <w:b/>
          <w:bCs/>
          <w:sz w:val="28"/>
        </w:rPr>
      </w:pPr>
      <w:r w:rsidRPr="00EE3647">
        <w:rPr>
          <w:rFonts w:ascii="Arial" w:eastAsia="ＭＳ 明朝" w:hAnsi="Arial" w:cs="Arial"/>
          <w:b/>
          <w:bCs/>
          <w:sz w:val="28"/>
        </w:rPr>
        <w:t xml:space="preserve">e-Meeting, </w:t>
      </w:r>
      <w:r w:rsidR="00E51DC0">
        <w:rPr>
          <w:rFonts w:ascii="Arial" w:eastAsia="ＭＳ 明朝" w:hAnsi="Arial" w:cs="Arial"/>
          <w:b/>
          <w:bCs/>
          <w:sz w:val="28"/>
        </w:rPr>
        <w:t>January 25</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February 5</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16ADAC"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E94963" w:rsidRPr="00E94963">
        <w:rPr>
          <w:sz w:val="24"/>
          <w:lang w:val="en-US"/>
        </w:rPr>
        <w:t>Type A PUSCH repetitions for Msg3</w:t>
      </w:r>
      <w:r w:rsidR="00F32271">
        <w:rPr>
          <w:sz w:val="24"/>
          <w:lang w:val="en-US"/>
        </w:rPr>
        <w:t xml:space="preserve"> for coverage enhancement</w:t>
      </w:r>
      <w:r w:rsidR="001C519B">
        <w:rPr>
          <w:sz w:val="24"/>
          <w:lang w:val="en-US"/>
        </w:rPr>
        <w:t>s</w:t>
      </w:r>
    </w:p>
    <w:p w14:paraId="33948831" w14:textId="7E48CFA9" w:rsidR="00900DAE" w:rsidRPr="00E94963" w:rsidRDefault="00900DAE" w:rsidP="00D02352">
      <w:pPr>
        <w:pStyle w:val="a8"/>
        <w:tabs>
          <w:tab w:val="left" w:pos="1800"/>
        </w:tabs>
        <w:ind w:left="1800" w:hanging="1800"/>
        <w:rPr>
          <w:sz w:val="24"/>
          <w:lang w:eastAsia="ja-JP"/>
        </w:rPr>
      </w:pPr>
      <w:r w:rsidRPr="00393010">
        <w:rPr>
          <w:sz w:val="24"/>
          <w:lang w:val="en-US"/>
        </w:rPr>
        <w:t>Agenda Item:</w:t>
      </w:r>
      <w:bookmarkStart w:id="1" w:name="Source"/>
      <w:bookmarkEnd w:id="1"/>
      <w:r w:rsidR="00D02352" w:rsidRPr="00393010">
        <w:rPr>
          <w:sz w:val="24"/>
          <w:lang w:val="en-US"/>
        </w:rPr>
        <w:tab/>
      </w:r>
      <w:r w:rsidR="00E94963" w:rsidRPr="00E94963">
        <w:rPr>
          <w:sz w:val="24"/>
          <w:lang w:val="en-US"/>
        </w:rPr>
        <w:t xml:space="preserve">8.8.3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6EEE52FD" w:rsidR="001D2A61" w:rsidRPr="00EE092A" w:rsidRDefault="00B24ED9" w:rsidP="00EE092A">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Introduction</w:t>
      </w:r>
    </w:p>
    <w:p w14:paraId="2102F9FC" w14:textId="762AC2FC" w:rsidR="00616AC9" w:rsidRPr="00D3208F" w:rsidRDefault="00616AC9" w:rsidP="00616AC9">
      <w:pPr>
        <w:pStyle w:val="1"/>
        <w:spacing w:before="180" w:after="120"/>
        <w:jc w:val="both"/>
        <w:rPr>
          <w:rFonts w:ascii="Times New Roman" w:hAnsi="Times New Roman"/>
          <w:sz w:val="22"/>
          <w:szCs w:val="22"/>
          <w:lang w:val="en-US"/>
        </w:rPr>
      </w:pPr>
      <w:r w:rsidRPr="00D3208F">
        <w:rPr>
          <w:rFonts w:ascii="Times New Roman" w:hAnsi="Times New Roman"/>
          <w:sz w:val="22"/>
          <w:szCs w:val="22"/>
          <w:lang w:val="en-US"/>
        </w:rPr>
        <w:t xml:space="preserve">At the RAN1#90-e meeting, potential techniques for </w:t>
      </w:r>
      <w:r w:rsidR="00ED25E0" w:rsidRPr="00ED25E0">
        <w:rPr>
          <w:rFonts w:ascii="Times New Roman" w:hAnsi="Times New Roman"/>
          <w:sz w:val="22"/>
          <w:szCs w:val="22"/>
          <w:lang w:val="en-US"/>
        </w:rPr>
        <w:t>channels other than PUSCH and PUCCH</w:t>
      </w:r>
      <w:r w:rsidRPr="00D3208F">
        <w:rPr>
          <w:rFonts w:ascii="Times New Roman" w:hAnsi="Times New Roman"/>
          <w:sz w:val="22"/>
          <w:szCs w:val="22"/>
          <w:lang w:val="en-US"/>
        </w:rPr>
        <w:t xml:space="preserve"> </w:t>
      </w:r>
      <w:r w:rsidR="00331CEB">
        <w:rPr>
          <w:rFonts w:ascii="Times New Roman" w:hAnsi="Times New Roman"/>
          <w:sz w:val="22"/>
          <w:szCs w:val="22"/>
          <w:lang w:val="en-US"/>
        </w:rPr>
        <w:t>we</w:t>
      </w:r>
      <w:r w:rsidRPr="00D3208F">
        <w:rPr>
          <w:rFonts w:ascii="Times New Roman" w:hAnsi="Times New Roman"/>
          <w:sz w:val="22"/>
          <w:szCs w:val="22"/>
          <w:lang w:val="en-US"/>
        </w:rPr>
        <w:t xml:space="preserve">re discussed based on </w:t>
      </w:r>
      <w:r w:rsidRPr="00D3208F">
        <w:rPr>
          <w:rFonts w:ascii="Times New Roman" w:eastAsia="Batang" w:hAnsi="Times New Roman"/>
          <w:sz w:val="22"/>
          <w:szCs w:val="22"/>
        </w:rPr>
        <w:t xml:space="preserve">TR 38.830 </w:t>
      </w:r>
      <w:r w:rsidRPr="00D3208F">
        <w:rPr>
          <w:rFonts w:ascii="Times New Roman" w:hAnsi="Times New Roman"/>
          <w:sz w:val="22"/>
          <w:szCs w:val="22"/>
          <w:lang w:val="en-US"/>
        </w:rPr>
        <w:t xml:space="preserve">and </w:t>
      </w:r>
      <w:r w:rsidR="00B24ED9">
        <w:rPr>
          <w:rFonts w:ascii="Times New Roman" w:hAnsi="Times New Roman"/>
          <w:sz w:val="22"/>
          <w:szCs w:val="22"/>
          <w:lang w:val="en-US"/>
        </w:rPr>
        <w:t>t</w:t>
      </w:r>
      <w:r w:rsidR="00B24ED9" w:rsidRPr="0037659D">
        <w:rPr>
          <w:rFonts w:ascii="Times New Roman" w:hAnsi="Times New Roman"/>
          <w:sz w:val="22"/>
          <w:szCs w:val="22"/>
          <w:lang w:val="en-US"/>
        </w:rPr>
        <w:t>he det</w:t>
      </w:r>
      <w:r w:rsidR="003818AC">
        <w:rPr>
          <w:rFonts w:ascii="Times New Roman" w:hAnsi="Times New Roman"/>
          <w:sz w:val="22"/>
          <w:szCs w:val="22"/>
          <w:lang w:val="en-US"/>
        </w:rPr>
        <w:t xml:space="preserve">ailed objectives were </w:t>
      </w:r>
      <w:r w:rsidR="00331CEB">
        <w:rPr>
          <w:rFonts w:ascii="Times New Roman" w:hAnsi="Times New Roman"/>
          <w:sz w:val="22"/>
          <w:szCs w:val="22"/>
          <w:lang w:val="en-US"/>
        </w:rPr>
        <w:t xml:space="preserve">captured </w:t>
      </w:r>
      <w:r w:rsidR="00B24ED9">
        <w:rPr>
          <w:rFonts w:ascii="Times New Roman" w:hAnsi="Times New Roman"/>
          <w:sz w:val="22"/>
          <w:szCs w:val="22"/>
          <w:lang w:val="en-US"/>
        </w:rPr>
        <w:t xml:space="preserve">as follows </w:t>
      </w:r>
      <w:r w:rsidR="00331CEB">
        <w:rPr>
          <w:rFonts w:ascii="Times New Roman" w:hAnsi="Times New Roman"/>
          <w:sz w:val="22"/>
          <w:szCs w:val="22"/>
          <w:lang w:val="en-US"/>
        </w:rPr>
        <w:t xml:space="preserve">in the approved WID </w:t>
      </w:r>
      <w:r w:rsidRPr="00D3208F">
        <w:rPr>
          <w:rFonts w:ascii="Times New Roman" w:hAnsi="Times New Roman"/>
          <w:sz w:val="22"/>
          <w:szCs w:val="22"/>
          <w:lang w:val="en-US"/>
        </w:rPr>
        <w:t>[1] [2].</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80C19">
        <w:trPr>
          <w:jc w:val="center"/>
        </w:trPr>
        <w:tc>
          <w:tcPr>
            <w:tcW w:w="10168" w:type="dxa"/>
          </w:tcPr>
          <w:p w14:paraId="3B95441D" w14:textId="5A074360" w:rsidR="00ED25E0" w:rsidRDefault="00ED25E0" w:rsidP="00703A66">
            <w:pPr>
              <w:rPr>
                <w:sz w:val="20"/>
                <w:lang w:val="en-US"/>
              </w:rPr>
            </w:pPr>
            <w:r w:rsidRPr="00315BDB">
              <w:rPr>
                <w:sz w:val="20"/>
                <w:lang w:val="en-US"/>
              </w:rPr>
              <w:t>The detailed objectives of the work item are as follows:</w:t>
            </w:r>
          </w:p>
          <w:p w14:paraId="3A2A5D9A" w14:textId="77777777" w:rsidR="00ED25E0" w:rsidRPr="00ED25E0" w:rsidRDefault="00ED25E0" w:rsidP="00ED25E0">
            <w:pPr>
              <w:rPr>
                <w:sz w:val="20"/>
                <w:lang w:val="en-US"/>
              </w:rPr>
            </w:pPr>
            <w:r w:rsidRPr="00ED25E0">
              <w:rPr>
                <w:sz w:val="20"/>
                <w:lang w:val="en-US"/>
              </w:rPr>
              <w:t xml:space="preserve">Specify mechanism(s) to support Type A </w:t>
            </w:r>
            <w:r w:rsidRPr="00ED25E0">
              <w:rPr>
                <w:sz w:val="20"/>
              </w:rPr>
              <w:t>PUSCH repetitions for Msg3</w:t>
            </w:r>
            <w:r w:rsidRPr="00ED25E0">
              <w:rPr>
                <w:sz w:val="20"/>
                <w:lang w:val="en-US"/>
              </w:rPr>
              <w:t xml:space="preserve"> [RAN1]</w:t>
            </w:r>
          </w:p>
          <w:p w14:paraId="68B383D6" w14:textId="03DE61C2" w:rsidR="007E2D01" w:rsidRPr="00703A66" w:rsidRDefault="007E2D01" w:rsidP="003818AC">
            <w:pPr>
              <w:spacing w:after="0"/>
              <w:rPr>
                <w:sz w:val="20"/>
              </w:rPr>
            </w:pPr>
          </w:p>
        </w:tc>
      </w:tr>
    </w:tbl>
    <w:p w14:paraId="2454C25F" w14:textId="77777777" w:rsidR="007E2D01" w:rsidRPr="00C42EE8" w:rsidRDefault="007E2D01" w:rsidP="007E2D01">
      <w:pPr>
        <w:spacing w:afterLines="50" w:after="120"/>
        <w:jc w:val="both"/>
        <w:rPr>
          <w:sz w:val="22"/>
          <w:szCs w:val="22"/>
        </w:rPr>
      </w:pPr>
    </w:p>
    <w:p w14:paraId="650FBB67" w14:textId="052AFDEA"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 xml:space="preserve">In this contribution, we discuss on the </w:t>
      </w:r>
      <w:r w:rsidR="00F32271">
        <w:rPr>
          <w:rFonts w:eastAsiaTheme="minorEastAsia"/>
          <w:sz w:val="22"/>
          <w:szCs w:val="22"/>
          <w:lang w:val="en-US"/>
        </w:rPr>
        <w:t xml:space="preserve">type A PUSCH repetition for msg3 </w:t>
      </w:r>
      <w:r w:rsidRPr="00E62471">
        <w:rPr>
          <w:rFonts w:eastAsiaTheme="minorEastAsia"/>
          <w:sz w:val="22"/>
          <w:szCs w:val="22"/>
          <w:lang w:val="en-US"/>
        </w:rPr>
        <w:t>for coverage enhancements</w:t>
      </w:r>
      <w:r w:rsidR="006B70BD">
        <w:rPr>
          <w:rFonts w:eastAsiaTheme="minorEastAsia"/>
          <w:sz w:val="22"/>
          <w:szCs w:val="22"/>
          <w:lang w:val="en-US"/>
        </w:rPr>
        <w:t xml:space="preserve">. </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0507A150"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8587B">
        <w:rPr>
          <w:rFonts w:eastAsia="ＭＳ 明朝" w:hint="eastAsia"/>
          <w:b/>
          <w:bCs/>
          <w:szCs w:val="24"/>
          <w:lang w:val="en-US"/>
        </w:rPr>
        <w:t>PUSCH repetition for Msg 3</w:t>
      </w:r>
    </w:p>
    <w:p w14:paraId="38E583C8" w14:textId="0485ADF6" w:rsidR="00703A66" w:rsidRDefault="00703A66" w:rsidP="0088133A">
      <w:pPr>
        <w:spacing w:afterLines="50" w:after="120"/>
        <w:jc w:val="both"/>
        <w:rPr>
          <w:sz w:val="22"/>
          <w:szCs w:val="22"/>
          <w:lang w:val="en-US"/>
        </w:rPr>
      </w:pPr>
      <w:r>
        <w:rPr>
          <w:sz w:val="22"/>
          <w:szCs w:val="22"/>
          <w:lang w:val="en-US"/>
        </w:rPr>
        <w:t xml:space="preserve">At </w:t>
      </w:r>
      <w:r w:rsidR="00331CEB">
        <w:rPr>
          <w:sz w:val="22"/>
          <w:szCs w:val="22"/>
          <w:lang w:val="en-US"/>
        </w:rPr>
        <w:t xml:space="preserve">the </w:t>
      </w:r>
      <w:r w:rsidRPr="00703A66">
        <w:rPr>
          <w:sz w:val="22"/>
          <w:szCs w:val="22"/>
          <w:lang w:val="en-US"/>
        </w:rPr>
        <w:t>RAN#90-e</w:t>
      </w:r>
      <w:r w:rsidR="00331CEB">
        <w:rPr>
          <w:sz w:val="22"/>
          <w:szCs w:val="22"/>
          <w:lang w:val="en-US"/>
        </w:rPr>
        <w:t xml:space="preserve"> meeting</w:t>
      </w:r>
      <w:r w:rsidR="0088133A" w:rsidRPr="0003376C">
        <w:rPr>
          <w:rFonts w:hint="eastAsia"/>
          <w:sz w:val="22"/>
          <w:szCs w:val="22"/>
          <w:lang w:val="en-US"/>
        </w:rPr>
        <w:t xml:space="preserve">, </w:t>
      </w:r>
      <w:r>
        <w:rPr>
          <w:sz w:val="22"/>
          <w:szCs w:val="22"/>
          <w:lang w:val="en-US"/>
        </w:rPr>
        <w:t xml:space="preserve">it was agreed that </w:t>
      </w:r>
      <w:r w:rsidR="00331CEB">
        <w:rPr>
          <w:sz w:val="22"/>
          <w:szCs w:val="22"/>
          <w:lang w:val="en-US"/>
        </w:rPr>
        <w:t xml:space="preserve">one of </w:t>
      </w:r>
      <w:r>
        <w:rPr>
          <w:sz w:val="22"/>
          <w:szCs w:val="22"/>
          <w:lang w:val="en-US"/>
        </w:rPr>
        <w:t>the objective</w:t>
      </w:r>
      <w:r w:rsidR="00331CEB">
        <w:rPr>
          <w:sz w:val="22"/>
          <w:szCs w:val="22"/>
          <w:lang w:val="en-US"/>
        </w:rPr>
        <w:t>s</w:t>
      </w:r>
      <w:r>
        <w:rPr>
          <w:sz w:val="22"/>
          <w:szCs w:val="22"/>
          <w:lang w:val="en-US"/>
        </w:rPr>
        <w:t xml:space="preserve"> of this work item is to specify mechanism(s) to support Type A PUSCH repetitions for Msg3.</w:t>
      </w:r>
      <w:r>
        <w:rPr>
          <w:rFonts w:hint="eastAsia"/>
          <w:sz w:val="22"/>
          <w:szCs w:val="22"/>
          <w:lang w:val="en-US"/>
        </w:rPr>
        <w:t xml:space="preserve"> </w:t>
      </w:r>
      <w:r>
        <w:rPr>
          <w:sz w:val="22"/>
          <w:szCs w:val="22"/>
          <w:lang w:val="en-US"/>
        </w:rPr>
        <w:t xml:space="preserve">Fig.1 </w:t>
      </w:r>
      <w:r w:rsidR="00E94963">
        <w:rPr>
          <w:sz w:val="22"/>
          <w:szCs w:val="22"/>
          <w:lang w:val="en-US"/>
        </w:rPr>
        <w:t xml:space="preserve">and Fig.2 </w:t>
      </w:r>
      <w:r w:rsidR="00331CEB">
        <w:rPr>
          <w:sz w:val="22"/>
          <w:szCs w:val="22"/>
          <w:lang w:val="en-US"/>
        </w:rPr>
        <w:t xml:space="preserve">show </w:t>
      </w:r>
      <w:r>
        <w:rPr>
          <w:sz w:val="22"/>
          <w:szCs w:val="22"/>
          <w:lang w:val="en-US"/>
        </w:rPr>
        <w:t>link level simulation results for Msg3 PUSCH with different number of repetitions</w:t>
      </w:r>
      <w:r w:rsidR="00E94963">
        <w:rPr>
          <w:sz w:val="22"/>
          <w:szCs w:val="22"/>
          <w:lang w:val="en-US"/>
        </w:rPr>
        <w:t xml:space="preserve"> </w:t>
      </w:r>
      <w:r w:rsidR="00331CEB">
        <w:rPr>
          <w:sz w:val="22"/>
          <w:szCs w:val="22"/>
          <w:lang w:val="en-US"/>
        </w:rPr>
        <w:t xml:space="preserve">in </w:t>
      </w:r>
      <w:r w:rsidR="00E94963">
        <w:rPr>
          <w:sz w:val="22"/>
          <w:szCs w:val="22"/>
          <w:lang w:val="en-US"/>
        </w:rPr>
        <w:t>FR1 and FR2, respectively</w:t>
      </w:r>
      <w:r>
        <w:rPr>
          <w:sz w:val="22"/>
          <w:szCs w:val="22"/>
          <w:lang w:val="en-US"/>
        </w:rPr>
        <w:t>. As shown in Fig.1</w:t>
      </w:r>
      <w:r w:rsidR="00E94963">
        <w:rPr>
          <w:sz w:val="22"/>
          <w:szCs w:val="22"/>
          <w:lang w:val="en-US"/>
        </w:rPr>
        <w:t xml:space="preserve"> and Fig.2</w:t>
      </w:r>
      <w:r>
        <w:rPr>
          <w:sz w:val="22"/>
          <w:szCs w:val="22"/>
          <w:lang w:val="en-US"/>
        </w:rPr>
        <w:t xml:space="preserve">, the link level performance for Msg3 is </w:t>
      </w:r>
      <w:r w:rsidR="00331CEB">
        <w:rPr>
          <w:sz w:val="22"/>
          <w:szCs w:val="22"/>
          <w:lang w:val="en-US"/>
        </w:rPr>
        <w:t>improved</w:t>
      </w:r>
      <w:r>
        <w:rPr>
          <w:sz w:val="22"/>
          <w:szCs w:val="22"/>
          <w:lang w:val="en-US"/>
        </w:rPr>
        <w:t xml:space="preserve"> as the number of repetition</w:t>
      </w:r>
      <w:r w:rsidR="00331CEB">
        <w:rPr>
          <w:sz w:val="22"/>
          <w:szCs w:val="22"/>
          <w:lang w:val="en-US"/>
        </w:rPr>
        <w:t>s</w:t>
      </w:r>
      <w:r>
        <w:rPr>
          <w:sz w:val="22"/>
          <w:szCs w:val="22"/>
          <w:lang w:val="en-US"/>
        </w:rPr>
        <w:t xml:space="preserve"> </w:t>
      </w:r>
      <w:r w:rsidR="00331CEB">
        <w:rPr>
          <w:sz w:val="22"/>
          <w:szCs w:val="22"/>
          <w:lang w:val="en-US"/>
        </w:rPr>
        <w:t>increases</w:t>
      </w:r>
      <w:r>
        <w:rPr>
          <w:sz w:val="22"/>
          <w:szCs w:val="22"/>
          <w:lang w:val="en-US"/>
        </w:rPr>
        <w:t>.</w:t>
      </w:r>
    </w:p>
    <w:p w14:paraId="68DC9876" w14:textId="1B287874" w:rsidR="00703A66" w:rsidRDefault="00ED25E0" w:rsidP="00E94963">
      <w:pPr>
        <w:spacing w:afterLines="50" w:after="120"/>
        <w:jc w:val="center"/>
        <w:rPr>
          <w:sz w:val="22"/>
          <w:szCs w:val="22"/>
          <w:lang w:val="en-US"/>
        </w:rPr>
      </w:pPr>
      <w:r>
        <w:rPr>
          <w:noProof/>
          <w:lang w:val="en-US"/>
        </w:rPr>
        <w:drawing>
          <wp:inline distT="0" distB="0" distL="0" distR="0" wp14:anchorId="7AA1B5DC" wp14:editId="5E3518EF">
            <wp:extent cx="4286250" cy="2476500"/>
            <wp:effectExtent l="0" t="0" r="0" b="0"/>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FCFADCD" w14:textId="600E93A7" w:rsidR="00E94963" w:rsidRDefault="00E94963" w:rsidP="00E94963">
      <w:pPr>
        <w:spacing w:afterLines="50" w:after="120"/>
        <w:jc w:val="center"/>
        <w:rPr>
          <w:sz w:val="22"/>
          <w:szCs w:val="22"/>
          <w:lang w:val="en-US"/>
        </w:rPr>
      </w:pPr>
      <w:r>
        <w:rPr>
          <w:rFonts w:hint="eastAsia"/>
          <w:sz w:val="22"/>
          <w:szCs w:val="22"/>
          <w:lang w:val="en-US"/>
        </w:rPr>
        <w:t>Figure 1. Link level s</w:t>
      </w:r>
      <w:r w:rsidR="00703A66">
        <w:rPr>
          <w:rFonts w:hint="eastAsia"/>
          <w:sz w:val="22"/>
          <w:szCs w:val="22"/>
          <w:lang w:val="en-US"/>
        </w:rPr>
        <w:t xml:space="preserve">imulation results for Msg3 PUSCH with </w:t>
      </w:r>
      <w:r w:rsidR="00331CEB">
        <w:rPr>
          <w:sz w:val="22"/>
          <w:szCs w:val="22"/>
          <w:lang w:val="en-US"/>
        </w:rPr>
        <w:t xml:space="preserve">different number of </w:t>
      </w:r>
      <w:r w:rsidR="00703A66">
        <w:rPr>
          <w:rFonts w:hint="eastAsia"/>
          <w:sz w:val="22"/>
          <w:szCs w:val="22"/>
          <w:lang w:val="en-US"/>
        </w:rPr>
        <w:t>repetitions</w:t>
      </w:r>
      <w:r>
        <w:rPr>
          <w:sz w:val="22"/>
          <w:szCs w:val="22"/>
          <w:lang w:val="en-US"/>
        </w:rPr>
        <w:t xml:space="preserve"> </w:t>
      </w:r>
      <w:r w:rsidR="00331CEB">
        <w:rPr>
          <w:sz w:val="22"/>
          <w:szCs w:val="22"/>
          <w:lang w:val="en-US"/>
        </w:rPr>
        <w:t xml:space="preserve">in </w:t>
      </w:r>
      <w:r>
        <w:rPr>
          <w:sz w:val="22"/>
          <w:szCs w:val="22"/>
          <w:lang w:val="en-US"/>
        </w:rPr>
        <w:t>FR1.</w:t>
      </w:r>
    </w:p>
    <w:p w14:paraId="71D1D84E" w14:textId="622549F5" w:rsidR="00703A66" w:rsidRPr="00E94963" w:rsidRDefault="00703A66" w:rsidP="00703A66">
      <w:pPr>
        <w:spacing w:afterLines="50" w:after="120"/>
        <w:jc w:val="center"/>
        <w:rPr>
          <w:sz w:val="22"/>
          <w:szCs w:val="22"/>
          <w:lang w:val="en-US"/>
        </w:rPr>
      </w:pPr>
    </w:p>
    <w:p w14:paraId="0FB68B79" w14:textId="374A13F7" w:rsidR="00E94963" w:rsidRDefault="0027164C" w:rsidP="00703A66">
      <w:pPr>
        <w:spacing w:afterLines="50" w:after="120"/>
        <w:jc w:val="center"/>
        <w:rPr>
          <w:sz w:val="22"/>
          <w:szCs w:val="22"/>
          <w:lang w:val="en-US"/>
        </w:rPr>
      </w:pPr>
      <w:r>
        <w:rPr>
          <w:noProof/>
          <w:lang w:val="en-US"/>
        </w:rPr>
        <w:lastRenderedPageBreak/>
        <w:drawing>
          <wp:inline distT="0" distB="0" distL="0" distR="0" wp14:anchorId="23726197" wp14:editId="4628C248">
            <wp:extent cx="4486275" cy="2276475"/>
            <wp:effectExtent l="0" t="0" r="0" b="0"/>
            <wp:docPr id="4" name="グラフ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D33666F" w14:textId="5EE62785" w:rsidR="00E94963" w:rsidRDefault="00413231" w:rsidP="00E94963">
      <w:pPr>
        <w:spacing w:afterLines="50" w:after="120"/>
        <w:jc w:val="center"/>
        <w:rPr>
          <w:sz w:val="22"/>
          <w:szCs w:val="22"/>
          <w:lang w:val="en-US"/>
        </w:rPr>
      </w:pPr>
      <w:r>
        <w:rPr>
          <w:rFonts w:hint="eastAsia"/>
          <w:sz w:val="22"/>
          <w:szCs w:val="22"/>
          <w:lang w:val="en-US"/>
        </w:rPr>
        <w:t>Figure 2</w:t>
      </w:r>
      <w:r w:rsidR="00E94963">
        <w:rPr>
          <w:rFonts w:hint="eastAsia"/>
          <w:sz w:val="22"/>
          <w:szCs w:val="22"/>
          <w:lang w:val="en-US"/>
        </w:rPr>
        <w:t xml:space="preserve">. Link level simulation results for Msg3 PUSCH with </w:t>
      </w:r>
      <w:r w:rsidR="00331CEB">
        <w:rPr>
          <w:sz w:val="22"/>
          <w:szCs w:val="22"/>
          <w:lang w:val="en-US"/>
        </w:rPr>
        <w:t xml:space="preserve">different number of </w:t>
      </w:r>
      <w:r w:rsidR="00E94963">
        <w:rPr>
          <w:rFonts w:hint="eastAsia"/>
          <w:sz w:val="22"/>
          <w:szCs w:val="22"/>
          <w:lang w:val="en-US"/>
        </w:rPr>
        <w:t>repetitions</w:t>
      </w:r>
      <w:r w:rsidR="00E94963">
        <w:rPr>
          <w:sz w:val="22"/>
          <w:szCs w:val="22"/>
          <w:lang w:val="en-US"/>
        </w:rPr>
        <w:t xml:space="preserve"> </w:t>
      </w:r>
      <w:r w:rsidR="00331CEB">
        <w:rPr>
          <w:sz w:val="22"/>
          <w:szCs w:val="22"/>
          <w:lang w:val="en-US"/>
        </w:rPr>
        <w:t xml:space="preserve">in </w:t>
      </w:r>
      <w:r w:rsidR="00E94963">
        <w:rPr>
          <w:sz w:val="22"/>
          <w:szCs w:val="22"/>
          <w:lang w:val="en-US"/>
        </w:rPr>
        <w:t>FR2.</w:t>
      </w:r>
    </w:p>
    <w:p w14:paraId="3A00ED76" w14:textId="0D19192A" w:rsidR="0088133A" w:rsidRPr="00E94963" w:rsidRDefault="0088133A" w:rsidP="0088133A">
      <w:pPr>
        <w:spacing w:afterLines="50" w:after="120"/>
        <w:jc w:val="both"/>
        <w:rPr>
          <w:sz w:val="22"/>
          <w:szCs w:val="22"/>
          <w:lang w:val="en-US"/>
        </w:rPr>
      </w:pPr>
    </w:p>
    <w:p w14:paraId="168AA744" w14:textId="77777777" w:rsidR="00703A66" w:rsidRPr="00703A66" w:rsidRDefault="00703A66" w:rsidP="00AA6659">
      <w:pPr>
        <w:pStyle w:val="aff6"/>
        <w:numPr>
          <w:ilvl w:val="0"/>
          <w:numId w:val="25"/>
        </w:numPr>
        <w:spacing w:afterLines="50" w:after="120"/>
        <w:ind w:leftChars="0"/>
        <w:jc w:val="both"/>
        <w:rPr>
          <w:b/>
          <w:sz w:val="22"/>
          <w:szCs w:val="22"/>
          <w:u w:val="single"/>
          <w:lang w:val="en-US"/>
        </w:rPr>
      </w:pPr>
      <w:r w:rsidRPr="00703A66">
        <w:rPr>
          <w:b/>
          <w:sz w:val="22"/>
          <w:szCs w:val="22"/>
          <w:u w:val="single"/>
          <w:lang w:val="en-US"/>
        </w:rPr>
        <w:t>Differentiation between enhanced UE and legacy UE</w:t>
      </w:r>
    </w:p>
    <w:p w14:paraId="5763BB69" w14:textId="38F82BF0" w:rsidR="00703A66" w:rsidRDefault="00703A66" w:rsidP="00703A66">
      <w:pPr>
        <w:spacing w:afterLines="50" w:after="120"/>
        <w:jc w:val="both"/>
        <w:rPr>
          <w:sz w:val="22"/>
          <w:szCs w:val="22"/>
          <w:lang w:val="en-US"/>
        </w:rPr>
      </w:pPr>
      <w:r>
        <w:rPr>
          <w:sz w:val="22"/>
          <w:szCs w:val="22"/>
          <w:lang w:val="en-US"/>
        </w:rPr>
        <w:t xml:space="preserve">In order to accommodate </w:t>
      </w:r>
      <w:r w:rsidR="005A4C6D">
        <w:rPr>
          <w:rFonts w:hint="eastAsia"/>
          <w:sz w:val="22"/>
          <w:szCs w:val="22"/>
          <w:lang w:val="en-US"/>
        </w:rPr>
        <w:t xml:space="preserve">both </w:t>
      </w:r>
      <w:r>
        <w:rPr>
          <w:sz w:val="22"/>
          <w:szCs w:val="22"/>
          <w:lang w:val="en-US"/>
        </w:rPr>
        <w:t>legacy UE and enhanced UE</w:t>
      </w:r>
      <w:r w:rsidR="00B94486">
        <w:rPr>
          <w:sz w:val="22"/>
          <w:szCs w:val="22"/>
          <w:lang w:val="en-US"/>
        </w:rPr>
        <w:t xml:space="preserve"> which support</w:t>
      </w:r>
      <w:r w:rsidR="00331CEB">
        <w:rPr>
          <w:sz w:val="22"/>
          <w:szCs w:val="22"/>
          <w:lang w:val="en-US"/>
        </w:rPr>
        <w:t>s</w:t>
      </w:r>
      <w:r w:rsidR="00B94486">
        <w:rPr>
          <w:sz w:val="22"/>
          <w:szCs w:val="22"/>
          <w:lang w:val="en-US"/>
        </w:rPr>
        <w:t xml:space="preserve"> Msg3 repetition</w:t>
      </w:r>
      <w:r>
        <w:rPr>
          <w:sz w:val="22"/>
          <w:szCs w:val="22"/>
          <w:lang w:val="en-US"/>
        </w:rPr>
        <w:t>, a gNB has to</w:t>
      </w:r>
      <w:r w:rsidR="00331CEB">
        <w:rPr>
          <w:sz w:val="22"/>
          <w:szCs w:val="22"/>
          <w:lang w:val="en-US"/>
        </w:rPr>
        <w:t xml:space="preserve"> be able to</w:t>
      </w:r>
      <w:r>
        <w:rPr>
          <w:sz w:val="22"/>
          <w:szCs w:val="22"/>
          <w:lang w:val="en-US"/>
        </w:rPr>
        <w:t xml:space="preserve"> distingui</w:t>
      </w:r>
      <w:r w:rsidR="005A4C6D">
        <w:rPr>
          <w:sz w:val="22"/>
          <w:szCs w:val="22"/>
          <w:lang w:val="en-US"/>
        </w:rPr>
        <w:t xml:space="preserve">sh </w:t>
      </w:r>
      <w:r w:rsidR="00331CEB">
        <w:rPr>
          <w:sz w:val="22"/>
          <w:szCs w:val="22"/>
          <w:lang w:val="en-US"/>
        </w:rPr>
        <w:t>these</w:t>
      </w:r>
      <w:r w:rsidR="005A4C6D">
        <w:rPr>
          <w:sz w:val="22"/>
          <w:szCs w:val="22"/>
          <w:lang w:val="en-US"/>
        </w:rPr>
        <w:t xml:space="preserve"> UEs </w:t>
      </w:r>
      <w:r>
        <w:rPr>
          <w:sz w:val="22"/>
          <w:szCs w:val="22"/>
          <w:lang w:val="en-US"/>
        </w:rPr>
        <w:t xml:space="preserve">before </w:t>
      </w:r>
      <w:r w:rsidR="00331CEB">
        <w:rPr>
          <w:sz w:val="22"/>
          <w:szCs w:val="22"/>
          <w:lang w:val="en-US"/>
        </w:rPr>
        <w:t xml:space="preserve">sending UL grant for </w:t>
      </w:r>
      <w:r>
        <w:rPr>
          <w:sz w:val="22"/>
          <w:szCs w:val="22"/>
          <w:lang w:val="en-US"/>
        </w:rPr>
        <w:t xml:space="preserve">Msg3 transmission. </w:t>
      </w:r>
      <w:r w:rsidR="00331CEB">
        <w:rPr>
          <w:sz w:val="22"/>
          <w:szCs w:val="22"/>
          <w:lang w:val="en-US"/>
        </w:rPr>
        <w:t xml:space="preserve">Otherwise, allocated resources for Msg3 repetition may not be used if </w:t>
      </w:r>
      <w:r w:rsidR="004943FD">
        <w:rPr>
          <w:sz w:val="22"/>
          <w:szCs w:val="22"/>
          <w:lang w:val="en-US"/>
        </w:rPr>
        <w:t>the resources are allocated to</w:t>
      </w:r>
      <w:r w:rsidR="00331CEB">
        <w:rPr>
          <w:sz w:val="22"/>
          <w:szCs w:val="22"/>
          <w:lang w:val="en-US"/>
        </w:rPr>
        <w:t xml:space="preserve"> legacy UE. </w:t>
      </w:r>
      <w:r>
        <w:rPr>
          <w:sz w:val="22"/>
          <w:szCs w:val="22"/>
          <w:lang w:val="en-US"/>
        </w:rPr>
        <w:t>There are three potential approaches to distinguish enhanced UEs from legacy UEs</w:t>
      </w:r>
      <w:r w:rsidR="004943FD">
        <w:rPr>
          <w:sz w:val="22"/>
          <w:szCs w:val="22"/>
          <w:lang w:val="en-US"/>
        </w:rPr>
        <w:t xml:space="preserve"> before sending UL grant for Msg3 transmission in RAR</w:t>
      </w:r>
      <w:r>
        <w:rPr>
          <w:sz w:val="22"/>
          <w:szCs w:val="22"/>
          <w:lang w:val="en-US"/>
        </w:rPr>
        <w:t>.</w:t>
      </w:r>
    </w:p>
    <w:p w14:paraId="68792255" w14:textId="6CFA3111" w:rsidR="00703A66" w:rsidRPr="00703A66" w:rsidRDefault="00703A66" w:rsidP="00AA6659">
      <w:pPr>
        <w:pStyle w:val="aff6"/>
        <w:numPr>
          <w:ilvl w:val="0"/>
          <w:numId w:val="28"/>
        </w:numPr>
        <w:spacing w:afterLines="50" w:after="120"/>
        <w:ind w:leftChars="0"/>
        <w:jc w:val="both"/>
        <w:rPr>
          <w:sz w:val="22"/>
          <w:szCs w:val="22"/>
          <w:lang w:val="en-US"/>
        </w:rPr>
      </w:pPr>
      <w:r w:rsidRPr="00703A66">
        <w:rPr>
          <w:sz w:val="22"/>
          <w:szCs w:val="22"/>
          <w:lang w:val="en-US"/>
        </w:rPr>
        <w:t>Opt</w:t>
      </w:r>
      <w:r w:rsidR="004943FD">
        <w:rPr>
          <w:sz w:val="22"/>
          <w:szCs w:val="22"/>
          <w:lang w:val="en-US"/>
        </w:rPr>
        <w:t>.</w:t>
      </w:r>
      <w:r w:rsidRPr="00703A66">
        <w:rPr>
          <w:sz w:val="22"/>
          <w:szCs w:val="22"/>
          <w:lang w:val="en-US"/>
        </w:rPr>
        <w:t xml:space="preserve">1: </w:t>
      </w:r>
      <w:r w:rsidR="00B94486">
        <w:rPr>
          <w:sz w:val="22"/>
          <w:szCs w:val="22"/>
          <w:lang w:val="en-US"/>
        </w:rPr>
        <w:t xml:space="preserve">Different </w:t>
      </w:r>
      <w:r w:rsidR="00A8587B">
        <w:rPr>
          <w:sz w:val="22"/>
          <w:szCs w:val="22"/>
          <w:lang w:val="en-US"/>
        </w:rPr>
        <w:t>initial</w:t>
      </w:r>
      <w:r w:rsidR="00B94486">
        <w:rPr>
          <w:sz w:val="22"/>
          <w:szCs w:val="22"/>
          <w:lang w:val="en-US"/>
        </w:rPr>
        <w:t xml:space="preserve"> bandwidth</w:t>
      </w:r>
      <w:r w:rsidR="004943FD">
        <w:rPr>
          <w:sz w:val="22"/>
          <w:szCs w:val="22"/>
          <w:lang w:val="en-US"/>
        </w:rPr>
        <w:t xml:space="preserve"> part</w:t>
      </w:r>
      <w:r w:rsidR="00B94486">
        <w:rPr>
          <w:sz w:val="22"/>
          <w:szCs w:val="22"/>
          <w:lang w:val="en-US"/>
        </w:rPr>
        <w:t>s are assigned for e</w:t>
      </w:r>
      <w:r>
        <w:rPr>
          <w:sz w:val="22"/>
          <w:szCs w:val="22"/>
          <w:lang w:val="en-US"/>
        </w:rPr>
        <w:t>nhanced UEs and legacy UEs</w:t>
      </w:r>
    </w:p>
    <w:p w14:paraId="14D2D6A7" w14:textId="5352ABD9" w:rsidR="00703A66" w:rsidRPr="00703A66" w:rsidRDefault="00703A66" w:rsidP="00AA6659">
      <w:pPr>
        <w:pStyle w:val="aff6"/>
        <w:numPr>
          <w:ilvl w:val="0"/>
          <w:numId w:val="28"/>
        </w:numPr>
        <w:spacing w:afterLines="50" w:after="120"/>
        <w:ind w:leftChars="0"/>
        <w:jc w:val="both"/>
        <w:rPr>
          <w:sz w:val="22"/>
          <w:szCs w:val="22"/>
          <w:lang w:val="en-US"/>
        </w:rPr>
      </w:pPr>
      <w:r w:rsidRPr="00703A66">
        <w:rPr>
          <w:sz w:val="22"/>
          <w:szCs w:val="22"/>
          <w:lang w:val="en-US"/>
        </w:rPr>
        <w:t>Opt</w:t>
      </w:r>
      <w:r w:rsidR="004943FD">
        <w:rPr>
          <w:sz w:val="22"/>
          <w:szCs w:val="22"/>
          <w:lang w:val="en-US"/>
        </w:rPr>
        <w:t>.</w:t>
      </w:r>
      <w:r w:rsidRPr="00703A66">
        <w:rPr>
          <w:sz w:val="22"/>
          <w:szCs w:val="22"/>
          <w:lang w:val="en-US"/>
        </w:rPr>
        <w:t xml:space="preserve">2: </w:t>
      </w:r>
      <w:r w:rsidR="00B94486">
        <w:rPr>
          <w:sz w:val="22"/>
          <w:szCs w:val="22"/>
          <w:lang w:val="en-US"/>
        </w:rPr>
        <w:t xml:space="preserve">Different RACH occasions are </w:t>
      </w:r>
      <w:r w:rsidR="004943FD">
        <w:rPr>
          <w:sz w:val="22"/>
          <w:szCs w:val="22"/>
          <w:lang w:val="en-US"/>
        </w:rPr>
        <w:t>as</w:t>
      </w:r>
      <w:r w:rsidR="00B94486">
        <w:rPr>
          <w:sz w:val="22"/>
          <w:szCs w:val="22"/>
          <w:lang w:val="en-US"/>
        </w:rPr>
        <w:t>signed for e</w:t>
      </w:r>
      <w:r>
        <w:rPr>
          <w:sz w:val="22"/>
          <w:szCs w:val="22"/>
          <w:lang w:val="en-US"/>
        </w:rPr>
        <w:t>nhanced UEs and legacy UEs</w:t>
      </w:r>
      <w:r w:rsidR="00B94486">
        <w:rPr>
          <w:sz w:val="22"/>
          <w:szCs w:val="22"/>
          <w:lang w:val="en-US"/>
        </w:rPr>
        <w:t xml:space="preserve"> for Msg1</w:t>
      </w:r>
      <w:r>
        <w:rPr>
          <w:sz w:val="22"/>
          <w:szCs w:val="22"/>
          <w:lang w:val="en-US"/>
        </w:rPr>
        <w:t xml:space="preserve"> </w:t>
      </w:r>
      <w:r w:rsidR="004943FD">
        <w:rPr>
          <w:sz w:val="22"/>
          <w:szCs w:val="22"/>
          <w:lang w:val="en-US"/>
        </w:rPr>
        <w:t>transmission</w:t>
      </w:r>
    </w:p>
    <w:p w14:paraId="4AEB653A" w14:textId="21DAC621" w:rsidR="00703A66" w:rsidRPr="00703A66" w:rsidRDefault="00703A66" w:rsidP="00AA6659">
      <w:pPr>
        <w:pStyle w:val="aff6"/>
        <w:numPr>
          <w:ilvl w:val="0"/>
          <w:numId w:val="28"/>
        </w:numPr>
        <w:spacing w:afterLines="50" w:after="120"/>
        <w:ind w:leftChars="0"/>
        <w:jc w:val="both"/>
        <w:rPr>
          <w:sz w:val="22"/>
          <w:szCs w:val="22"/>
          <w:lang w:val="en-US"/>
        </w:rPr>
      </w:pPr>
      <w:r w:rsidRPr="00703A66">
        <w:rPr>
          <w:sz w:val="22"/>
          <w:szCs w:val="22"/>
          <w:lang w:val="en-US"/>
        </w:rPr>
        <w:t>Opt</w:t>
      </w:r>
      <w:r w:rsidR="004943FD">
        <w:rPr>
          <w:sz w:val="22"/>
          <w:szCs w:val="22"/>
          <w:lang w:val="en-US"/>
        </w:rPr>
        <w:t>.</w:t>
      </w:r>
      <w:r w:rsidRPr="00703A66">
        <w:rPr>
          <w:sz w:val="22"/>
          <w:szCs w:val="22"/>
          <w:lang w:val="en-US"/>
        </w:rPr>
        <w:t xml:space="preserve">3: </w:t>
      </w:r>
      <w:r w:rsidR="00B94486">
        <w:rPr>
          <w:sz w:val="22"/>
          <w:szCs w:val="22"/>
          <w:lang w:val="en-US"/>
        </w:rPr>
        <w:t xml:space="preserve">Different PRACH preambles are </w:t>
      </w:r>
      <w:r w:rsidR="004943FD">
        <w:rPr>
          <w:sz w:val="22"/>
          <w:szCs w:val="22"/>
          <w:lang w:val="en-US"/>
        </w:rPr>
        <w:t xml:space="preserve">assigned </w:t>
      </w:r>
      <w:r w:rsidR="00B94486">
        <w:rPr>
          <w:sz w:val="22"/>
          <w:szCs w:val="22"/>
          <w:lang w:val="en-US"/>
        </w:rPr>
        <w:t>for e</w:t>
      </w:r>
      <w:r>
        <w:rPr>
          <w:sz w:val="22"/>
          <w:szCs w:val="22"/>
          <w:lang w:val="en-US"/>
        </w:rPr>
        <w:t xml:space="preserve">nhanced UEs and legacy UEs </w:t>
      </w:r>
      <w:r w:rsidR="00B94486">
        <w:rPr>
          <w:sz w:val="22"/>
          <w:szCs w:val="22"/>
          <w:lang w:val="en-US"/>
        </w:rPr>
        <w:t xml:space="preserve">for Msg1 </w:t>
      </w:r>
      <w:r w:rsidR="004943FD">
        <w:rPr>
          <w:sz w:val="22"/>
          <w:szCs w:val="22"/>
          <w:lang w:val="en-US"/>
        </w:rPr>
        <w:t>transmission</w:t>
      </w:r>
    </w:p>
    <w:p w14:paraId="1E851365" w14:textId="52CC4ABE" w:rsidR="00703A66" w:rsidRPr="00703A66" w:rsidRDefault="00703A66" w:rsidP="00703A66">
      <w:pPr>
        <w:spacing w:afterLines="50" w:after="120"/>
        <w:jc w:val="both"/>
        <w:rPr>
          <w:sz w:val="22"/>
          <w:szCs w:val="22"/>
        </w:rPr>
      </w:pPr>
      <w:r>
        <w:rPr>
          <w:rFonts w:hint="eastAsia"/>
          <w:sz w:val="22"/>
          <w:szCs w:val="22"/>
          <w:lang w:val="en-US"/>
        </w:rPr>
        <w:t>Opt</w:t>
      </w:r>
      <w:r w:rsidR="004943FD">
        <w:rPr>
          <w:sz w:val="22"/>
          <w:szCs w:val="22"/>
          <w:lang w:val="en-US"/>
        </w:rPr>
        <w:t>.</w:t>
      </w:r>
      <w:r>
        <w:rPr>
          <w:rFonts w:hint="eastAsia"/>
          <w:sz w:val="22"/>
          <w:szCs w:val="22"/>
          <w:lang w:val="en-US"/>
        </w:rPr>
        <w:t xml:space="preserve">1 </w:t>
      </w:r>
      <w:r w:rsidRPr="00703A66">
        <w:rPr>
          <w:sz w:val="22"/>
          <w:szCs w:val="22"/>
        </w:rPr>
        <w:t>requires two initial bandwidth</w:t>
      </w:r>
      <w:r w:rsidR="004943FD">
        <w:rPr>
          <w:sz w:val="22"/>
          <w:szCs w:val="22"/>
        </w:rPr>
        <w:t xml:space="preserve"> part</w:t>
      </w:r>
      <w:r>
        <w:rPr>
          <w:sz w:val="22"/>
          <w:szCs w:val="22"/>
        </w:rPr>
        <w:t>s</w:t>
      </w:r>
      <w:r w:rsidRPr="00703A66">
        <w:rPr>
          <w:sz w:val="22"/>
          <w:szCs w:val="22"/>
        </w:rPr>
        <w:t xml:space="preserve"> for legacy and enhanced UE</w:t>
      </w:r>
      <w:r w:rsidR="005A4C6D">
        <w:rPr>
          <w:sz w:val="22"/>
          <w:szCs w:val="22"/>
        </w:rPr>
        <w:t>s</w:t>
      </w:r>
      <w:r>
        <w:rPr>
          <w:sz w:val="22"/>
          <w:szCs w:val="22"/>
        </w:rPr>
        <w:t>, while Opt</w:t>
      </w:r>
      <w:r w:rsidR="004943FD">
        <w:rPr>
          <w:sz w:val="22"/>
          <w:szCs w:val="22"/>
        </w:rPr>
        <w:t>.</w:t>
      </w:r>
      <w:r>
        <w:rPr>
          <w:sz w:val="22"/>
          <w:szCs w:val="22"/>
        </w:rPr>
        <w:t xml:space="preserve">2 and </w:t>
      </w:r>
      <w:r w:rsidR="004943FD">
        <w:rPr>
          <w:sz w:val="22"/>
          <w:szCs w:val="22"/>
        </w:rPr>
        <w:t>Opt.</w:t>
      </w:r>
      <w:r>
        <w:rPr>
          <w:sz w:val="22"/>
          <w:szCs w:val="22"/>
        </w:rPr>
        <w:t xml:space="preserve">3 can work with one </w:t>
      </w:r>
      <w:r w:rsidR="004943FD">
        <w:rPr>
          <w:sz w:val="22"/>
          <w:szCs w:val="22"/>
        </w:rPr>
        <w:t xml:space="preserve">common </w:t>
      </w:r>
      <w:r>
        <w:rPr>
          <w:sz w:val="22"/>
          <w:szCs w:val="22"/>
        </w:rPr>
        <w:t>initial bandwidth</w:t>
      </w:r>
      <w:r w:rsidR="004943FD">
        <w:rPr>
          <w:sz w:val="22"/>
          <w:szCs w:val="22"/>
        </w:rPr>
        <w:t xml:space="preserve"> part for both UEs</w:t>
      </w:r>
      <w:r>
        <w:rPr>
          <w:sz w:val="22"/>
          <w:szCs w:val="22"/>
        </w:rPr>
        <w:t xml:space="preserve">. On the </w:t>
      </w:r>
      <w:r w:rsidR="005A4C6D">
        <w:rPr>
          <w:sz w:val="22"/>
          <w:szCs w:val="22"/>
        </w:rPr>
        <w:t>other hand, Opt</w:t>
      </w:r>
      <w:r w:rsidR="004943FD">
        <w:rPr>
          <w:sz w:val="22"/>
          <w:szCs w:val="22"/>
        </w:rPr>
        <w:t>.</w:t>
      </w:r>
      <w:r w:rsidR="005A4C6D">
        <w:rPr>
          <w:sz w:val="22"/>
          <w:szCs w:val="22"/>
        </w:rPr>
        <w:t>2 and Opt</w:t>
      </w:r>
      <w:r w:rsidR="004943FD">
        <w:rPr>
          <w:sz w:val="22"/>
          <w:szCs w:val="22"/>
        </w:rPr>
        <w:t>.</w:t>
      </w:r>
      <w:r w:rsidR="005A4C6D">
        <w:rPr>
          <w:sz w:val="22"/>
          <w:szCs w:val="22"/>
        </w:rPr>
        <w:t xml:space="preserve">3 </w:t>
      </w:r>
      <w:r w:rsidR="004943FD">
        <w:rPr>
          <w:sz w:val="22"/>
          <w:szCs w:val="22"/>
        </w:rPr>
        <w:t xml:space="preserve">would </w:t>
      </w:r>
      <w:r w:rsidR="005A4C6D">
        <w:rPr>
          <w:sz w:val="22"/>
          <w:szCs w:val="22"/>
        </w:rPr>
        <w:t>limit</w:t>
      </w:r>
      <w:r>
        <w:rPr>
          <w:sz w:val="22"/>
          <w:szCs w:val="22"/>
        </w:rPr>
        <w:t xml:space="preserve"> the </w:t>
      </w:r>
      <w:r w:rsidR="004943FD">
        <w:rPr>
          <w:sz w:val="22"/>
          <w:szCs w:val="22"/>
        </w:rPr>
        <w:t>RACH capacity</w:t>
      </w:r>
      <w:r>
        <w:rPr>
          <w:sz w:val="22"/>
          <w:szCs w:val="22"/>
        </w:rPr>
        <w:t xml:space="preserve"> for each enhanced UEs and legacy UEs.</w:t>
      </w:r>
      <w:r w:rsidR="00A8587B">
        <w:rPr>
          <w:rFonts w:hint="eastAsia"/>
          <w:sz w:val="22"/>
          <w:szCs w:val="22"/>
        </w:rPr>
        <w:t xml:space="preserve"> </w:t>
      </w:r>
    </w:p>
    <w:p w14:paraId="74987790" w14:textId="2A27C6D2" w:rsidR="00703A66" w:rsidRPr="00A8587B" w:rsidRDefault="00703A66" w:rsidP="00703A66">
      <w:pPr>
        <w:spacing w:afterLines="50" w:after="120"/>
        <w:jc w:val="both"/>
        <w:rPr>
          <w:sz w:val="22"/>
          <w:szCs w:val="22"/>
        </w:rPr>
      </w:pPr>
    </w:p>
    <w:p w14:paraId="50A28AC7" w14:textId="4EDCAAEB" w:rsidR="0088133A" w:rsidRPr="00703A66" w:rsidRDefault="00703A66" w:rsidP="00AA6659">
      <w:pPr>
        <w:pStyle w:val="aff6"/>
        <w:numPr>
          <w:ilvl w:val="0"/>
          <w:numId w:val="25"/>
        </w:numPr>
        <w:spacing w:afterLines="50" w:after="120"/>
        <w:ind w:leftChars="0"/>
        <w:jc w:val="both"/>
        <w:rPr>
          <w:b/>
          <w:sz w:val="22"/>
          <w:szCs w:val="22"/>
          <w:u w:val="single"/>
          <w:lang w:val="en-US"/>
        </w:rPr>
      </w:pPr>
      <w:r w:rsidRPr="00703A66">
        <w:rPr>
          <w:b/>
          <w:sz w:val="22"/>
          <w:szCs w:val="22"/>
          <w:u w:val="single"/>
          <w:lang w:val="en-US"/>
        </w:rPr>
        <w:t>Indication of the number of repetition</w:t>
      </w:r>
      <w:r w:rsidR="004943FD">
        <w:rPr>
          <w:b/>
          <w:sz w:val="22"/>
          <w:szCs w:val="22"/>
          <w:u w:val="single"/>
          <w:lang w:val="en-US"/>
        </w:rPr>
        <w:t>s</w:t>
      </w:r>
      <w:r w:rsidRPr="00703A66">
        <w:rPr>
          <w:b/>
          <w:sz w:val="22"/>
          <w:szCs w:val="22"/>
          <w:u w:val="single"/>
          <w:lang w:val="en-US"/>
        </w:rPr>
        <w:t xml:space="preserve"> for initial </w:t>
      </w:r>
      <w:r w:rsidR="003E336C">
        <w:rPr>
          <w:b/>
          <w:sz w:val="22"/>
          <w:szCs w:val="22"/>
          <w:u w:val="single"/>
          <w:lang w:val="en-US"/>
        </w:rPr>
        <w:t xml:space="preserve">Msg3 </w:t>
      </w:r>
      <w:r w:rsidRPr="00703A66">
        <w:rPr>
          <w:b/>
          <w:sz w:val="22"/>
          <w:szCs w:val="22"/>
          <w:u w:val="single"/>
          <w:lang w:val="en-US"/>
        </w:rPr>
        <w:t>transmission</w:t>
      </w:r>
    </w:p>
    <w:p w14:paraId="06B2D601" w14:textId="4A8038EA" w:rsidR="0088133A" w:rsidRPr="003E336C" w:rsidRDefault="00ED25E0" w:rsidP="0088133A">
      <w:pPr>
        <w:spacing w:afterLines="50" w:after="120"/>
        <w:jc w:val="both"/>
        <w:rPr>
          <w:sz w:val="22"/>
          <w:szCs w:val="22"/>
          <w:lang w:eastAsia="zh-CN"/>
        </w:rPr>
      </w:pPr>
      <w:r w:rsidRPr="003E336C">
        <w:rPr>
          <w:sz w:val="22"/>
          <w:szCs w:val="22"/>
          <w:lang w:val="en-US"/>
        </w:rPr>
        <w:t>As M</w:t>
      </w:r>
      <w:r w:rsidR="00B94486" w:rsidRPr="003E336C">
        <w:rPr>
          <w:sz w:val="22"/>
          <w:szCs w:val="22"/>
          <w:lang w:val="en-US"/>
        </w:rPr>
        <w:t xml:space="preserve">sg3 configuration is indicated by RMSI and </w:t>
      </w:r>
      <w:r w:rsidR="003E336C" w:rsidRPr="003E336C">
        <w:rPr>
          <w:sz w:val="22"/>
          <w:szCs w:val="22"/>
          <w:lang w:val="en-US"/>
        </w:rPr>
        <w:t xml:space="preserve">initial Msg3 transmission is </w:t>
      </w:r>
      <w:r w:rsidR="00B94486" w:rsidRPr="003E336C">
        <w:rPr>
          <w:sz w:val="22"/>
          <w:szCs w:val="22"/>
          <w:lang w:val="en-US"/>
        </w:rPr>
        <w:t xml:space="preserve">scheduled by </w:t>
      </w:r>
      <w:r w:rsidR="003E336C" w:rsidRPr="003E336C">
        <w:rPr>
          <w:sz w:val="22"/>
          <w:szCs w:val="22"/>
          <w:lang w:val="en-US"/>
        </w:rPr>
        <w:t xml:space="preserve">UL grant in </w:t>
      </w:r>
      <w:r w:rsidR="00B94486" w:rsidRPr="003E336C">
        <w:rPr>
          <w:sz w:val="22"/>
          <w:szCs w:val="22"/>
          <w:lang w:val="en-US"/>
        </w:rPr>
        <w:t xml:space="preserve">RAR, </w:t>
      </w:r>
      <w:r w:rsidRPr="003E336C">
        <w:rPr>
          <w:sz w:val="22"/>
          <w:szCs w:val="22"/>
          <w:lang w:val="en-US"/>
        </w:rPr>
        <w:t xml:space="preserve">the </w:t>
      </w:r>
      <w:r w:rsidR="00B94486" w:rsidRPr="003E336C">
        <w:rPr>
          <w:sz w:val="22"/>
          <w:szCs w:val="22"/>
          <w:lang w:val="en-US"/>
        </w:rPr>
        <w:t>number of repetition</w:t>
      </w:r>
      <w:r w:rsidR="003E336C" w:rsidRPr="003E336C">
        <w:rPr>
          <w:sz w:val="22"/>
          <w:szCs w:val="22"/>
          <w:lang w:val="en-US"/>
        </w:rPr>
        <w:t>s</w:t>
      </w:r>
      <w:r w:rsidR="00B94486" w:rsidRPr="003E336C">
        <w:rPr>
          <w:sz w:val="22"/>
          <w:szCs w:val="22"/>
          <w:lang w:val="en-US"/>
        </w:rPr>
        <w:t xml:space="preserve"> for initial </w:t>
      </w:r>
      <w:r w:rsidR="003E336C" w:rsidRPr="003E336C">
        <w:rPr>
          <w:sz w:val="22"/>
          <w:szCs w:val="22"/>
          <w:lang w:val="en-US"/>
        </w:rPr>
        <w:t xml:space="preserve">Msg3 </w:t>
      </w:r>
      <w:r w:rsidR="00B94486" w:rsidRPr="003E336C">
        <w:rPr>
          <w:sz w:val="22"/>
          <w:szCs w:val="22"/>
          <w:lang w:val="en-US"/>
        </w:rPr>
        <w:t xml:space="preserve">transmission needs to be informed by </w:t>
      </w:r>
      <w:r w:rsidR="003E336C" w:rsidRPr="003E336C">
        <w:rPr>
          <w:sz w:val="22"/>
          <w:szCs w:val="22"/>
          <w:lang w:val="en-US"/>
        </w:rPr>
        <w:t xml:space="preserve">either </w:t>
      </w:r>
      <w:r w:rsidR="00B94486" w:rsidRPr="003E336C">
        <w:rPr>
          <w:sz w:val="22"/>
          <w:szCs w:val="22"/>
          <w:lang w:val="en-US"/>
        </w:rPr>
        <w:t>RMSI or RAR.</w:t>
      </w:r>
      <w:r w:rsidR="00A8587B" w:rsidRPr="003E336C">
        <w:rPr>
          <w:sz w:val="22"/>
          <w:szCs w:val="22"/>
          <w:lang w:val="en-US"/>
        </w:rPr>
        <w:t xml:space="preserve"> </w:t>
      </w:r>
      <w:r w:rsidR="00703A66" w:rsidRPr="003E336C">
        <w:rPr>
          <w:sz w:val="22"/>
          <w:szCs w:val="22"/>
          <w:lang w:val="en-US"/>
        </w:rPr>
        <w:t>When high</w:t>
      </w:r>
      <w:r w:rsidR="00A8587B" w:rsidRPr="003E336C">
        <w:rPr>
          <w:sz w:val="22"/>
          <w:szCs w:val="22"/>
          <w:lang w:val="en-US"/>
        </w:rPr>
        <w:t>er</w:t>
      </w:r>
      <w:r w:rsidR="00703A66" w:rsidRPr="003E336C">
        <w:rPr>
          <w:sz w:val="22"/>
          <w:szCs w:val="22"/>
          <w:lang w:val="en-US"/>
        </w:rPr>
        <w:t xml:space="preserve"> layer signaling (RMSI) is used to indicate the number of repetition</w:t>
      </w:r>
      <w:r w:rsidR="003E336C" w:rsidRPr="003E336C">
        <w:rPr>
          <w:sz w:val="22"/>
          <w:szCs w:val="22"/>
          <w:lang w:val="en-US"/>
        </w:rPr>
        <w:t>s</w:t>
      </w:r>
      <w:r w:rsidR="00703A66" w:rsidRPr="003E336C">
        <w:rPr>
          <w:sz w:val="22"/>
          <w:szCs w:val="22"/>
          <w:lang w:val="en-US"/>
        </w:rPr>
        <w:t>, all enhanced UE</w:t>
      </w:r>
      <w:r w:rsidR="003E336C" w:rsidRPr="003E336C">
        <w:rPr>
          <w:sz w:val="22"/>
          <w:szCs w:val="22"/>
          <w:lang w:val="en-US"/>
        </w:rPr>
        <w:t>s</w:t>
      </w:r>
      <w:r w:rsidR="00703A66" w:rsidRPr="003E336C">
        <w:rPr>
          <w:sz w:val="22"/>
          <w:szCs w:val="22"/>
          <w:lang w:val="en-US"/>
        </w:rPr>
        <w:t xml:space="preserve"> </w:t>
      </w:r>
      <w:r w:rsidR="003E336C" w:rsidRPr="003E336C">
        <w:rPr>
          <w:sz w:val="22"/>
          <w:szCs w:val="22"/>
          <w:lang w:val="en-US"/>
        </w:rPr>
        <w:t>apply</w:t>
      </w:r>
      <w:r w:rsidR="00703A66" w:rsidRPr="003E336C">
        <w:rPr>
          <w:sz w:val="22"/>
          <w:szCs w:val="22"/>
          <w:lang w:val="en-US"/>
        </w:rPr>
        <w:t xml:space="preserve"> </w:t>
      </w:r>
      <w:r w:rsidR="00A8587B" w:rsidRPr="003E336C">
        <w:rPr>
          <w:sz w:val="22"/>
          <w:szCs w:val="22"/>
          <w:lang w:val="en-US"/>
        </w:rPr>
        <w:t xml:space="preserve">the same number of </w:t>
      </w:r>
      <w:r w:rsidR="00703A66" w:rsidRPr="003E336C">
        <w:rPr>
          <w:sz w:val="22"/>
          <w:szCs w:val="22"/>
          <w:lang w:val="en-US"/>
        </w:rPr>
        <w:t>repetition</w:t>
      </w:r>
      <w:r w:rsidR="00A8587B" w:rsidRPr="003E336C">
        <w:rPr>
          <w:sz w:val="22"/>
          <w:szCs w:val="22"/>
          <w:lang w:val="en-US"/>
        </w:rPr>
        <w:t>s</w:t>
      </w:r>
      <w:r w:rsidR="003E336C" w:rsidRPr="003E336C">
        <w:rPr>
          <w:sz w:val="22"/>
          <w:szCs w:val="22"/>
          <w:lang w:val="en-US"/>
        </w:rPr>
        <w:t xml:space="preserve"> for initial Msg3 transmission</w:t>
      </w:r>
      <w:r w:rsidR="00703A66" w:rsidRPr="003E336C">
        <w:rPr>
          <w:sz w:val="22"/>
          <w:szCs w:val="22"/>
          <w:lang w:val="en-US"/>
        </w:rPr>
        <w:t>. This could be waste of resource</w:t>
      </w:r>
      <w:r w:rsidR="005A4C6D" w:rsidRPr="003E336C">
        <w:rPr>
          <w:sz w:val="22"/>
          <w:szCs w:val="22"/>
          <w:lang w:val="en-US"/>
        </w:rPr>
        <w:t>s</w:t>
      </w:r>
      <w:r w:rsidR="00703A66" w:rsidRPr="003E336C">
        <w:rPr>
          <w:sz w:val="22"/>
          <w:szCs w:val="22"/>
          <w:lang w:val="en-US"/>
        </w:rPr>
        <w:t xml:space="preserve"> when </w:t>
      </w:r>
      <w:r w:rsidR="003E336C" w:rsidRPr="003E336C">
        <w:rPr>
          <w:sz w:val="22"/>
          <w:szCs w:val="22"/>
          <w:lang w:val="en-US"/>
        </w:rPr>
        <w:t xml:space="preserve">some of </w:t>
      </w:r>
      <w:r w:rsidR="00703A66" w:rsidRPr="003E336C">
        <w:rPr>
          <w:sz w:val="22"/>
          <w:szCs w:val="22"/>
          <w:lang w:val="en-US"/>
        </w:rPr>
        <w:t xml:space="preserve">UEs have good channel quality. For this reason, </w:t>
      </w:r>
      <w:r w:rsidR="00703A66" w:rsidRPr="003E336C">
        <w:rPr>
          <w:sz w:val="22"/>
          <w:szCs w:val="22"/>
          <w:lang w:eastAsia="zh-CN"/>
        </w:rPr>
        <w:t xml:space="preserve">it is preferred to support </w:t>
      </w:r>
      <w:r w:rsidR="005A4C6D" w:rsidRPr="003E336C">
        <w:rPr>
          <w:sz w:val="22"/>
          <w:szCs w:val="22"/>
          <w:lang w:eastAsia="zh-CN"/>
        </w:rPr>
        <w:t xml:space="preserve">the </w:t>
      </w:r>
      <w:r w:rsidR="00703A66" w:rsidRPr="003E336C">
        <w:rPr>
          <w:sz w:val="22"/>
          <w:szCs w:val="22"/>
          <w:lang w:eastAsia="zh-CN"/>
        </w:rPr>
        <w:t>indication of the number of repetition</w:t>
      </w:r>
      <w:r w:rsidR="003E336C">
        <w:rPr>
          <w:sz w:val="22"/>
          <w:szCs w:val="22"/>
          <w:lang w:eastAsia="zh-CN"/>
        </w:rPr>
        <w:t>s</w:t>
      </w:r>
      <w:r w:rsidR="00703A66" w:rsidRPr="003E336C">
        <w:rPr>
          <w:sz w:val="22"/>
          <w:szCs w:val="22"/>
          <w:lang w:eastAsia="zh-CN"/>
        </w:rPr>
        <w:t xml:space="preserve"> via RAR payload. In this case, the number of repetition</w:t>
      </w:r>
      <w:r w:rsidR="003E336C">
        <w:rPr>
          <w:sz w:val="22"/>
          <w:szCs w:val="22"/>
          <w:lang w:eastAsia="zh-CN"/>
        </w:rPr>
        <w:t>s</w:t>
      </w:r>
      <w:r w:rsidR="00703A66" w:rsidRPr="003E336C">
        <w:rPr>
          <w:sz w:val="22"/>
          <w:szCs w:val="22"/>
          <w:lang w:eastAsia="zh-CN"/>
        </w:rPr>
        <w:t xml:space="preserve"> can be determined </w:t>
      </w:r>
      <w:r w:rsidR="003E336C">
        <w:rPr>
          <w:sz w:val="22"/>
          <w:szCs w:val="22"/>
          <w:lang w:eastAsia="zh-CN"/>
        </w:rPr>
        <w:t>based on the</w:t>
      </w:r>
      <w:r w:rsidR="00703A66" w:rsidRPr="003E336C">
        <w:rPr>
          <w:sz w:val="22"/>
          <w:szCs w:val="22"/>
          <w:lang w:eastAsia="zh-CN"/>
        </w:rPr>
        <w:t xml:space="preserve"> received signal quality of Msg1. Also, since current MAC RAR payload has one reserved bit, </w:t>
      </w:r>
      <w:r w:rsidR="00B94486" w:rsidRPr="003E336C">
        <w:rPr>
          <w:sz w:val="22"/>
          <w:szCs w:val="22"/>
          <w:lang w:eastAsia="zh-CN"/>
        </w:rPr>
        <w:t xml:space="preserve">it may be </w:t>
      </w:r>
      <w:r w:rsidR="003E336C">
        <w:rPr>
          <w:sz w:val="22"/>
          <w:szCs w:val="22"/>
          <w:lang w:eastAsia="zh-CN"/>
        </w:rPr>
        <w:t xml:space="preserve">possible to </w:t>
      </w:r>
      <w:r w:rsidR="00B94486" w:rsidRPr="003E336C">
        <w:rPr>
          <w:sz w:val="22"/>
          <w:szCs w:val="22"/>
          <w:lang w:eastAsia="zh-CN"/>
        </w:rPr>
        <w:t>reuse</w:t>
      </w:r>
      <w:r w:rsidR="003E336C">
        <w:rPr>
          <w:sz w:val="22"/>
          <w:szCs w:val="22"/>
          <w:lang w:eastAsia="zh-CN"/>
        </w:rPr>
        <w:t xml:space="preserve"> the bit</w:t>
      </w:r>
      <w:r w:rsidR="00B94486" w:rsidRPr="003E336C">
        <w:rPr>
          <w:sz w:val="22"/>
          <w:szCs w:val="22"/>
          <w:lang w:eastAsia="zh-CN"/>
        </w:rPr>
        <w:t xml:space="preserve"> for the indication without </w:t>
      </w:r>
      <w:r w:rsidR="00703A66" w:rsidRPr="003E336C">
        <w:rPr>
          <w:sz w:val="22"/>
          <w:szCs w:val="22"/>
          <w:lang w:eastAsia="zh-CN"/>
        </w:rPr>
        <w:t>chang</w:t>
      </w:r>
      <w:r w:rsidR="00B94486" w:rsidRPr="003E336C">
        <w:rPr>
          <w:sz w:val="22"/>
          <w:szCs w:val="22"/>
          <w:lang w:eastAsia="zh-CN"/>
        </w:rPr>
        <w:t>ing</w:t>
      </w:r>
      <w:r w:rsidR="00703A66" w:rsidRPr="003E336C">
        <w:rPr>
          <w:sz w:val="22"/>
          <w:szCs w:val="22"/>
          <w:lang w:eastAsia="zh-CN"/>
        </w:rPr>
        <w:t xml:space="preserve"> the MAC structure.</w:t>
      </w:r>
    </w:p>
    <w:p w14:paraId="4299A5B7" w14:textId="10C27D3E" w:rsidR="00703A66" w:rsidRDefault="00703A66" w:rsidP="0088133A">
      <w:pPr>
        <w:spacing w:afterLines="50" w:after="120"/>
        <w:jc w:val="both"/>
        <w:rPr>
          <w:rFonts w:eastAsia="SimSun"/>
          <w:lang w:eastAsia="zh-CN"/>
        </w:rPr>
      </w:pPr>
    </w:p>
    <w:p w14:paraId="3C0901C3" w14:textId="5C8E777F" w:rsidR="00703A66" w:rsidRPr="0088133A" w:rsidRDefault="00703A66" w:rsidP="00703A6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RAR payload can explicitly indicate the number of repetition</w:t>
      </w:r>
      <w:r w:rsidR="003E336C">
        <w:rPr>
          <w:rFonts w:eastAsia="游明朝"/>
          <w:b/>
          <w:sz w:val="22"/>
          <w:szCs w:val="22"/>
        </w:rPr>
        <w:t>s</w:t>
      </w:r>
      <w:r>
        <w:rPr>
          <w:rFonts w:eastAsia="游明朝"/>
          <w:b/>
          <w:sz w:val="22"/>
          <w:szCs w:val="22"/>
        </w:rPr>
        <w:t xml:space="preserve"> for initial </w:t>
      </w:r>
      <w:r w:rsidR="003E336C">
        <w:rPr>
          <w:rFonts w:eastAsia="游明朝"/>
          <w:b/>
          <w:sz w:val="22"/>
          <w:szCs w:val="22"/>
        </w:rPr>
        <w:t xml:space="preserve">Msg3 </w:t>
      </w:r>
      <w:r>
        <w:rPr>
          <w:rFonts w:eastAsia="游明朝"/>
          <w:b/>
          <w:sz w:val="22"/>
          <w:szCs w:val="22"/>
        </w:rPr>
        <w:t>transmission.</w:t>
      </w:r>
    </w:p>
    <w:p w14:paraId="5D636E51" w14:textId="0983D761" w:rsidR="00703A66" w:rsidRPr="00703A66" w:rsidRDefault="00703A66" w:rsidP="0088133A">
      <w:pPr>
        <w:spacing w:afterLines="50" w:after="120"/>
        <w:jc w:val="both"/>
        <w:rPr>
          <w:rFonts w:eastAsia="SimSun"/>
          <w:lang w:eastAsia="zh-CN"/>
        </w:rPr>
      </w:pPr>
    </w:p>
    <w:p w14:paraId="148416E5" w14:textId="448EEF0A" w:rsidR="00703A66" w:rsidRPr="00703A66" w:rsidRDefault="00703A66" w:rsidP="00AA6659">
      <w:pPr>
        <w:pStyle w:val="aff6"/>
        <w:numPr>
          <w:ilvl w:val="0"/>
          <w:numId w:val="25"/>
        </w:numPr>
        <w:spacing w:afterLines="50" w:after="120"/>
        <w:ind w:leftChars="0"/>
        <w:jc w:val="both"/>
        <w:rPr>
          <w:b/>
          <w:sz w:val="22"/>
          <w:szCs w:val="22"/>
          <w:u w:val="single"/>
          <w:lang w:val="en-US"/>
        </w:rPr>
      </w:pPr>
      <w:r w:rsidRPr="00703A66">
        <w:rPr>
          <w:b/>
          <w:sz w:val="22"/>
          <w:szCs w:val="22"/>
          <w:u w:val="single"/>
          <w:lang w:val="en-US"/>
        </w:rPr>
        <w:t>Indication of the n</w:t>
      </w:r>
      <w:r>
        <w:rPr>
          <w:b/>
          <w:sz w:val="22"/>
          <w:szCs w:val="22"/>
          <w:u w:val="single"/>
          <w:lang w:val="en-US"/>
        </w:rPr>
        <w:t>umber of repetition</w:t>
      </w:r>
      <w:r w:rsidR="003E336C">
        <w:rPr>
          <w:b/>
          <w:sz w:val="22"/>
          <w:szCs w:val="22"/>
          <w:u w:val="single"/>
          <w:lang w:val="en-US"/>
        </w:rPr>
        <w:t>s</w:t>
      </w:r>
      <w:r>
        <w:rPr>
          <w:b/>
          <w:sz w:val="22"/>
          <w:szCs w:val="22"/>
          <w:u w:val="single"/>
          <w:lang w:val="en-US"/>
        </w:rPr>
        <w:t xml:space="preserve"> for </w:t>
      </w:r>
      <w:r w:rsidR="003E336C">
        <w:rPr>
          <w:b/>
          <w:sz w:val="22"/>
          <w:szCs w:val="22"/>
          <w:u w:val="single"/>
          <w:lang w:val="en-US"/>
        </w:rPr>
        <w:t xml:space="preserve">Msg3 </w:t>
      </w:r>
      <w:r>
        <w:rPr>
          <w:b/>
          <w:sz w:val="22"/>
          <w:szCs w:val="22"/>
          <w:u w:val="single"/>
          <w:lang w:val="en-US"/>
        </w:rPr>
        <w:t>re-</w:t>
      </w:r>
      <w:r w:rsidRPr="00703A66">
        <w:rPr>
          <w:b/>
          <w:sz w:val="22"/>
          <w:szCs w:val="22"/>
          <w:u w:val="single"/>
          <w:lang w:val="en-US"/>
        </w:rPr>
        <w:t>transmission</w:t>
      </w:r>
    </w:p>
    <w:p w14:paraId="25E4EED6" w14:textId="6551AA3C" w:rsidR="00703A66" w:rsidRPr="00703A66" w:rsidRDefault="00703A66" w:rsidP="0088133A">
      <w:pPr>
        <w:spacing w:afterLines="50" w:after="120"/>
        <w:jc w:val="both"/>
        <w:rPr>
          <w:sz w:val="22"/>
          <w:szCs w:val="22"/>
          <w:lang w:val="en-US"/>
        </w:rPr>
      </w:pPr>
      <w:r>
        <w:rPr>
          <w:sz w:val="22"/>
          <w:szCs w:val="22"/>
          <w:lang w:val="en-US"/>
        </w:rPr>
        <w:t xml:space="preserve">Msg3 re-transmission is triggered by </w:t>
      </w:r>
      <w:r w:rsidRPr="00703A66">
        <w:rPr>
          <w:sz w:val="22"/>
          <w:szCs w:val="22"/>
        </w:rPr>
        <w:t>DCI format 0_0 with CRC scrambled by TC-RNTI</w:t>
      </w:r>
      <w:r>
        <w:rPr>
          <w:sz w:val="22"/>
          <w:szCs w:val="22"/>
          <w:lang w:val="en-US"/>
        </w:rPr>
        <w:t xml:space="preserve">. </w:t>
      </w:r>
      <w:r w:rsidR="00A8587B">
        <w:rPr>
          <w:sz w:val="22"/>
          <w:szCs w:val="22"/>
          <w:lang w:val="en-US"/>
        </w:rPr>
        <w:t>Therefor</w:t>
      </w:r>
      <w:r w:rsidR="003E336C">
        <w:rPr>
          <w:sz w:val="22"/>
          <w:szCs w:val="22"/>
          <w:lang w:val="en-US"/>
        </w:rPr>
        <w:t>e,</w:t>
      </w:r>
      <w:r w:rsidR="00A8587B">
        <w:rPr>
          <w:sz w:val="22"/>
          <w:szCs w:val="22"/>
          <w:lang w:val="en-US"/>
        </w:rPr>
        <w:t xml:space="preserve"> </w:t>
      </w:r>
      <w:r w:rsidR="003E336C">
        <w:rPr>
          <w:sz w:val="22"/>
          <w:szCs w:val="22"/>
          <w:lang w:val="en-US"/>
        </w:rPr>
        <w:t xml:space="preserve">the </w:t>
      </w:r>
      <w:r w:rsidR="00A8587B">
        <w:rPr>
          <w:sz w:val="22"/>
          <w:szCs w:val="22"/>
          <w:lang w:val="en-US"/>
        </w:rPr>
        <w:t>DCI can be used for the dynamic indication of number of repetitions for Msg3 re-transmission</w:t>
      </w:r>
      <w:r w:rsidR="00ED25E0">
        <w:rPr>
          <w:sz w:val="22"/>
          <w:szCs w:val="22"/>
          <w:lang w:val="en-US"/>
        </w:rPr>
        <w:t xml:space="preserve">. If the reserve bits of </w:t>
      </w:r>
      <w:r w:rsidR="00ED25E0" w:rsidRPr="00703A66">
        <w:rPr>
          <w:sz w:val="22"/>
          <w:szCs w:val="22"/>
        </w:rPr>
        <w:t>DCI format 0_0 with CRC scrambled by TC-RNTI</w:t>
      </w:r>
      <w:r w:rsidR="00ED25E0">
        <w:rPr>
          <w:sz w:val="22"/>
          <w:szCs w:val="22"/>
          <w:lang w:val="en-US"/>
        </w:rPr>
        <w:t xml:space="preserve"> can be used for this purpose, </w:t>
      </w:r>
      <w:r>
        <w:rPr>
          <w:sz w:val="22"/>
          <w:szCs w:val="22"/>
          <w:lang w:val="en-US"/>
        </w:rPr>
        <w:t>it is preferred to indicate the number of repetition</w:t>
      </w:r>
      <w:r w:rsidR="003E336C">
        <w:rPr>
          <w:sz w:val="22"/>
          <w:szCs w:val="22"/>
          <w:lang w:val="en-US"/>
        </w:rPr>
        <w:t>s</w:t>
      </w:r>
      <w:r>
        <w:rPr>
          <w:sz w:val="22"/>
          <w:szCs w:val="22"/>
          <w:lang w:val="en-US"/>
        </w:rPr>
        <w:t xml:space="preserve"> via </w:t>
      </w:r>
      <w:r w:rsidR="00ED25E0">
        <w:rPr>
          <w:sz w:val="22"/>
          <w:szCs w:val="22"/>
          <w:lang w:val="en-US"/>
        </w:rPr>
        <w:t>DCI</w:t>
      </w:r>
      <w:r>
        <w:rPr>
          <w:sz w:val="22"/>
          <w:szCs w:val="22"/>
          <w:lang w:val="en-US"/>
        </w:rPr>
        <w:t xml:space="preserve"> for </w:t>
      </w:r>
      <w:r w:rsidR="003E336C">
        <w:rPr>
          <w:sz w:val="22"/>
          <w:szCs w:val="22"/>
          <w:lang w:val="en-US"/>
        </w:rPr>
        <w:t xml:space="preserve">Msg3 </w:t>
      </w:r>
      <w:r>
        <w:rPr>
          <w:sz w:val="22"/>
          <w:szCs w:val="22"/>
          <w:lang w:val="en-US"/>
        </w:rPr>
        <w:t xml:space="preserve">re-transmission. </w:t>
      </w:r>
      <w:r w:rsidR="00A8587B">
        <w:rPr>
          <w:sz w:val="22"/>
          <w:szCs w:val="22"/>
          <w:lang w:val="en-US"/>
        </w:rPr>
        <w:t xml:space="preserve">On the other hand, if large impact for the DCI format 0_0 </w:t>
      </w:r>
      <w:r w:rsidR="003E336C" w:rsidRPr="00703A66">
        <w:rPr>
          <w:sz w:val="22"/>
          <w:szCs w:val="22"/>
        </w:rPr>
        <w:t xml:space="preserve">with </w:t>
      </w:r>
      <w:r w:rsidR="003E336C" w:rsidRPr="00703A66">
        <w:rPr>
          <w:sz w:val="22"/>
          <w:szCs w:val="22"/>
        </w:rPr>
        <w:lastRenderedPageBreak/>
        <w:t>CRC scrambled by TC-RNTI</w:t>
      </w:r>
      <w:r w:rsidR="003E336C">
        <w:rPr>
          <w:sz w:val="22"/>
          <w:szCs w:val="22"/>
          <w:lang w:val="en-US"/>
        </w:rPr>
        <w:t xml:space="preserve"> </w:t>
      </w:r>
      <w:r w:rsidR="00A8587B">
        <w:rPr>
          <w:sz w:val="22"/>
          <w:szCs w:val="22"/>
          <w:lang w:val="en-US"/>
        </w:rPr>
        <w:t>is expected to indicate the number of Msg3 repetition</w:t>
      </w:r>
      <w:r w:rsidR="003E336C">
        <w:rPr>
          <w:sz w:val="22"/>
          <w:szCs w:val="22"/>
          <w:lang w:val="en-US"/>
        </w:rPr>
        <w:t>s</w:t>
      </w:r>
      <w:r w:rsidR="00A8587B">
        <w:rPr>
          <w:sz w:val="22"/>
          <w:szCs w:val="22"/>
          <w:lang w:val="en-US"/>
        </w:rPr>
        <w:t xml:space="preserve">, </w:t>
      </w:r>
      <w:r w:rsidR="003E336C">
        <w:rPr>
          <w:sz w:val="22"/>
          <w:szCs w:val="22"/>
          <w:lang w:val="en-US"/>
        </w:rPr>
        <w:t>it may be possible</w:t>
      </w:r>
      <w:r w:rsidR="00A8587B">
        <w:rPr>
          <w:sz w:val="22"/>
          <w:szCs w:val="22"/>
          <w:lang w:val="en-US"/>
        </w:rPr>
        <w:t xml:space="preserve"> to consider </w:t>
      </w:r>
      <w:r>
        <w:rPr>
          <w:sz w:val="22"/>
          <w:szCs w:val="22"/>
          <w:lang w:val="en-US"/>
        </w:rPr>
        <w:t>other approach</w:t>
      </w:r>
      <w:r w:rsidR="003E336C">
        <w:rPr>
          <w:sz w:val="22"/>
          <w:szCs w:val="22"/>
          <w:lang w:val="en-US"/>
        </w:rPr>
        <w:t>es</w:t>
      </w:r>
      <w:r w:rsidR="00A8587B">
        <w:rPr>
          <w:sz w:val="22"/>
          <w:szCs w:val="22"/>
          <w:lang w:val="en-US"/>
        </w:rPr>
        <w:t>, e.g. using</w:t>
      </w:r>
      <w:r>
        <w:rPr>
          <w:sz w:val="22"/>
          <w:szCs w:val="22"/>
          <w:lang w:val="en-US"/>
        </w:rPr>
        <w:t xml:space="preserve"> </w:t>
      </w:r>
      <w:r w:rsidR="00ED25E0">
        <w:rPr>
          <w:sz w:val="22"/>
          <w:szCs w:val="22"/>
          <w:lang w:val="en-US"/>
        </w:rPr>
        <w:t xml:space="preserve">RMSI or </w:t>
      </w:r>
      <w:r w:rsidR="003E336C">
        <w:rPr>
          <w:sz w:val="22"/>
          <w:szCs w:val="22"/>
          <w:lang w:val="en-US"/>
        </w:rPr>
        <w:t>reusing</w:t>
      </w:r>
      <w:r w:rsidR="00ED25E0">
        <w:rPr>
          <w:sz w:val="22"/>
          <w:szCs w:val="22"/>
          <w:lang w:val="en-US"/>
        </w:rPr>
        <w:t xml:space="preserve"> </w:t>
      </w:r>
      <w:r>
        <w:rPr>
          <w:sz w:val="22"/>
          <w:szCs w:val="22"/>
          <w:lang w:val="en-US"/>
        </w:rPr>
        <w:t xml:space="preserve">the same number of repetition as </w:t>
      </w:r>
      <w:r w:rsidR="003E336C">
        <w:rPr>
          <w:sz w:val="22"/>
          <w:szCs w:val="22"/>
          <w:lang w:val="en-US"/>
        </w:rPr>
        <w:t xml:space="preserve">for </w:t>
      </w:r>
      <w:r>
        <w:rPr>
          <w:sz w:val="22"/>
          <w:szCs w:val="22"/>
          <w:lang w:val="en-US"/>
        </w:rPr>
        <w:t xml:space="preserve">the initial </w:t>
      </w:r>
      <w:r w:rsidR="003E336C">
        <w:rPr>
          <w:sz w:val="22"/>
          <w:szCs w:val="22"/>
          <w:lang w:val="en-US"/>
        </w:rPr>
        <w:t xml:space="preserve">Msg3 </w:t>
      </w:r>
      <w:r>
        <w:rPr>
          <w:sz w:val="22"/>
          <w:szCs w:val="22"/>
          <w:lang w:val="en-US"/>
        </w:rPr>
        <w:t>transmission.</w:t>
      </w:r>
    </w:p>
    <w:p w14:paraId="6F89C254" w14:textId="79B77822" w:rsidR="0088133A" w:rsidRDefault="0088133A" w:rsidP="00703A66">
      <w:pPr>
        <w:spacing w:afterLines="50" w:after="120"/>
        <w:rPr>
          <w:sz w:val="22"/>
          <w:szCs w:val="22"/>
          <w:lang w:val="en-US"/>
        </w:rPr>
      </w:pPr>
    </w:p>
    <w:p w14:paraId="0E889A87" w14:textId="4DB99E9B" w:rsidR="00703A66" w:rsidRPr="00703A66" w:rsidRDefault="00E94963" w:rsidP="00703A66">
      <w:pPr>
        <w:spacing w:afterLines="50" w:after="120"/>
        <w:rPr>
          <w:sz w:val="22"/>
          <w:szCs w:val="22"/>
          <w:lang w:val="en-US"/>
        </w:rPr>
      </w:pPr>
      <w:r>
        <w:rPr>
          <w:rFonts w:eastAsia="游明朝"/>
          <w:b/>
          <w:sz w:val="22"/>
          <w:szCs w:val="22"/>
          <w:u w:val="single"/>
        </w:rPr>
        <w:t>Observation</w:t>
      </w:r>
      <w:r w:rsidR="00703A66" w:rsidRPr="001A2879">
        <w:rPr>
          <w:rFonts w:eastAsia="游明朝" w:hint="eastAsia"/>
          <w:b/>
          <w:sz w:val="22"/>
          <w:szCs w:val="22"/>
          <w:u w:val="single"/>
        </w:rPr>
        <w:t xml:space="preserve"> </w:t>
      </w:r>
      <w:r>
        <w:rPr>
          <w:rFonts w:eastAsia="游明朝" w:hint="eastAsia"/>
          <w:b/>
          <w:sz w:val="22"/>
          <w:szCs w:val="22"/>
          <w:u w:val="single"/>
        </w:rPr>
        <w:t>1</w:t>
      </w:r>
      <w:r w:rsidR="00703A66">
        <w:rPr>
          <w:rFonts w:eastAsia="游明朝" w:hint="eastAsia"/>
          <w:b/>
          <w:sz w:val="22"/>
          <w:szCs w:val="22"/>
        </w:rPr>
        <w:t xml:space="preserve">: </w:t>
      </w:r>
      <w:r w:rsidR="003818AC">
        <w:rPr>
          <w:rFonts w:eastAsia="游明朝"/>
          <w:b/>
          <w:sz w:val="22"/>
          <w:szCs w:val="22"/>
        </w:rPr>
        <w:t xml:space="preserve">DCI can indicate the number of repetitions for re-transmission dynamically. </w:t>
      </w:r>
      <w:r w:rsidR="00703A66">
        <w:rPr>
          <w:rFonts w:eastAsia="游明朝"/>
          <w:b/>
          <w:sz w:val="22"/>
          <w:szCs w:val="22"/>
        </w:rPr>
        <w:t xml:space="preserve"> Otherwise, </w:t>
      </w:r>
      <w:r w:rsidR="003E336C">
        <w:rPr>
          <w:rFonts w:eastAsia="游明朝"/>
          <w:b/>
          <w:sz w:val="22"/>
          <w:szCs w:val="22"/>
        </w:rPr>
        <w:t xml:space="preserve">using </w:t>
      </w:r>
      <w:r w:rsidR="003818AC">
        <w:rPr>
          <w:rFonts w:eastAsia="游明朝"/>
          <w:b/>
          <w:sz w:val="22"/>
          <w:szCs w:val="22"/>
        </w:rPr>
        <w:t xml:space="preserve">RMSI or </w:t>
      </w:r>
      <w:r w:rsidR="003E336C">
        <w:rPr>
          <w:rFonts w:eastAsia="游明朝"/>
          <w:b/>
          <w:sz w:val="22"/>
          <w:szCs w:val="22"/>
        </w:rPr>
        <w:t xml:space="preserve">reusing </w:t>
      </w:r>
      <w:r w:rsidR="00703A66">
        <w:rPr>
          <w:rFonts w:eastAsia="游明朝"/>
          <w:b/>
          <w:sz w:val="22"/>
          <w:szCs w:val="22"/>
        </w:rPr>
        <w:t>the same number of repetition</w:t>
      </w:r>
      <w:r w:rsidR="003E336C">
        <w:rPr>
          <w:rFonts w:eastAsia="游明朝"/>
          <w:b/>
          <w:sz w:val="22"/>
          <w:szCs w:val="22"/>
        </w:rPr>
        <w:t>s</w:t>
      </w:r>
      <w:r w:rsidR="00703A66">
        <w:rPr>
          <w:rFonts w:eastAsia="游明朝"/>
          <w:b/>
          <w:sz w:val="22"/>
          <w:szCs w:val="22"/>
        </w:rPr>
        <w:t xml:space="preserve"> as </w:t>
      </w:r>
      <w:r w:rsidR="003E336C">
        <w:rPr>
          <w:rFonts w:eastAsia="游明朝"/>
          <w:b/>
          <w:sz w:val="22"/>
          <w:szCs w:val="22"/>
        </w:rPr>
        <w:t xml:space="preserve">for the </w:t>
      </w:r>
      <w:r w:rsidR="00703A66">
        <w:rPr>
          <w:rFonts w:eastAsia="游明朝"/>
          <w:b/>
          <w:sz w:val="22"/>
          <w:szCs w:val="22"/>
        </w:rPr>
        <w:t xml:space="preserve">initial </w:t>
      </w:r>
      <w:r w:rsidR="003E336C">
        <w:rPr>
          <w:rFonts w:eastAsia="游明朝"/>
          <w:b/>
          <w:sz w:val="22"/>
          <w:szCs w:val="22"/>
        </w:rPr>
        <w:t xml:space="preserve">Msg3 </w:t>
      </w:r>
      <w:r w:rsidR="00703A66">
        <w:rPr>
          <w:rFonts w:eastAsia="游明朝"/>
          <w:b/>
          <w:sz w:val="22"/>
          <w:szCs w:val="22"/>
        </w:rPr>
        <w:t xml:space="preserve">transmission </w:t>
      </w:r>
      <w:r w:rsidR="003818AC">
        <w:rPr>
          <w:rFonts w:eastAsia="游明朝"/>
          <w:b/>
          <w:sz w:val="22"/>
          <w:szCs w:val="22"/>
        </w:rPr>
        <w:t xml:space="preserve">can be </w:t>
      </w:r>
      <w:r w:rsidR="003E336C">
        <w:rPr>
          <w:rFonts w:eastAsia="游明朝"/>
          <w:b/>
          <w:sz w:val="22"/>
          <w:szCs w:val="22"/>
        </w:rPr>
        <w:t xml:space="preserve">possible alternatives </w:t>
      </w:r>
      <w:r w:rsidR="003818AC">
        <w:rPr>
          <w:rFonts w:eastAsia="游明朝"/>
          <w:b/>
          <w:sz w:val="22"/>
          <w:szCs w:val="22"/>
        </w:rPr>
        <w:t>for the indication</w:t>
      </w:r>
      <w:r w:rsidR="00703A66">
        <w:rPr>
          <w:rFonts w:eastAsia="游明朝"/>
          <w:b/>
          <w:sz w:val="22"/>
          <w:szCs w:val="22"/>
        </w:rPr>
        <w:t xml:space="preserve"> </w:t>
      </w:r>
      <w:r w:rsidR="003E336C">
        <w:rPr>
          <w:rFonts w:eastAsia="游明朝"/>
          <w:b/>
          <w:sz w:val="22"/>
          <w:szCs w:val="22"/>
        </w:rPr>
        <w:t xml:space="preserve">of </w:t>
      </w:r>
      <w:r w:rsidR="00D3044B">
        <w:rPr>
          <w:rFonts w:eastAsia="游明朝"/>
          <w:b/>
          <w:sz w:val="22"/>
          <w:szCs w:val="22"/>
        </w:rPr>
        <w:t xml:space="preserve">Msg3 repetition for </w:t>
      </w:r>
      <w:r w:rsidR="00703A66">
        <w:rPr>
          <w:rFonts w:eastAsia="游明朝"/>
          <w:b/>
          <w:sz w:val="22"/>
          <w:szCs w:val="22"/>
        </w:rPr>
        <w:t>re-transmission.</w:t>
      </w:r>
    </w:p>
    <w:p w14:paraId="69BAB9C5" w14:textId="0576FEAE" w:rsidR="00D25C5B" w:rsidRPr="0088133A" w:rsidRDefault="00D25C5B" w:rsidP="0003376C">
      <w:pPr>
        <w:spacing w:afterLines="50" w:after="120"/>
        <w:jc w:val="both"/>
        <w:rPr>
          <w:sz w:val="22"/>
          <w:szCs w:val="22"/>
          <w:lang w:val="en-US"/>
        </w:rPr>
      </w:pPr>
    </w:p>
    <w:p w14:paraId="6EBACFD3" w14:textId="796223A9" w:rsidR="00542F2D" w:rsidRDefault="00542F2D" w:rsidP="00542F2D">
      <w:pPr>
        <w:pStyle w:val="aff6"/>
        <w:numPr>
          <w:ilvl w:val="0"/>
          <w:numId w:val="25"/>
        </w:numPr>
        <w:spacing w:afterLines="50" w:after="120"/>
        <w:ind w:leftChars="0"/>
        <w:jc w:val="both"/>
        <w:rPr>
          <w:b/>
          <w:sz w:val="22"/>
          <w:szCs w:val="22"/>
          <w:u w:val="single"/>
          <w:lang w:val="en-US"/>
        </w:rPr>
      </w:pPr>
      <w:r>
        <w:rPr>
          <w:rFonts w:hint="eastAsia"/>
          <w:b/>
          <w:sz w:val="22"/>
          <w:szCs w:val="22"/>
          <w:u w:val="single"/>
          <w:lang w:val="en-US"/>
        </w:rPr>
        <w:t>Inter-slot frequency hopping</w:t>
      </w:r>
    </w:p>
    <w:p w14:paraId="1EA515D7" w14:textId="64651C95" w:rsidR="00E94963" w:rsidRPr="00E94963" w:rsidRDefault="00542F2D" w:rsidP="00E94963">
      <w:pPr>
        <w:spacing w:afterLines="50" w:after="120"/>
        <w:jc w:val="both"/>
        <w:rPr>
          <w:sz w:val="22"/>
          <w:szCs w:val="22"/>
          <w:lang w:val="en-US"/>
        </w:rPr>
      </w:pPr>
      <w:r>
        <w:rPr>
          <w:rFonts w:hint="eastAsia"/>
          <w:sz w:val="22"/>
          <w:szCs w:val="22"/>
          <w:lang w:val="en-US"/>
        </w:rPr>
        <w:t xml:space="preserve">Inter-slot </w:t>
      </w:r>
      <w:r>
        <w:rPr>
          <w:sz w:val="22"/>
          <w:szCs w:val="22"/>
          <w:lang w:val="en-US"/>
        </w:rPr>
        <w:t>frequency</w:t>
      </w:r>
      <w:r>
        <w:rPr>
          <w:rFonts w:hint="eastAsia"/>
          <w:sz w:val="22"/>
          <w:szCs w:val="22"/>
          <w:lang w:val="en-US"/>
        </w:rPr>
        <w:t xml:space="preserve"> </w:t>
      </w:r>
      <w:r w:rsidR="00D3044B">
        <w:rPr>
          <w:sz w:val="22"/>
          <w:szCs w:val="22"/>
          <w:lang w:val="en-US"/>
        </w:rPr>
        <w:t xml:space="preserve">hopping </w:t>
      </w:r>
      <w:r>
        <w:rPr>
          <w:sz w:val="22"/>
          <w:szCs w:val="22"/>
          <w:lang w:val="en-US"/>
        </w:rPr>
        <w:t xml:space="preserve">can enhance the coverage performance with </w:t>
      </w:r>
      <w:r w:rsidR="00D3044B">
        <w:rPr>
          <w:rFonts w:hint="eastAsia"/>
          <w:sz w:val="22"/>
          <w:szCs w:val="22"/>
          <w:lang w:val="en-US"/>
        </w:rPr>
        <w:t xml:space="preserve">Type A </w:t>
      </w:r>
      <w:r>
        <w:rPr>
          <w:sz w:val="22"/>
          <w:szCs w:val="22"/>
          <w:lang w:val="en-US"/>
        </w:rPr>
        <w:t>PUSCH repetition</w:t>
      </w:r>
      <w:r w:rsidR="00D3044B">
        <w:rPr>
          <w:sz w:val="22"/>
          <w:szCs w:val="22"/>
          <w:lang w:val="en-US"/>
        </w:rPr>
        <w:t>s</w:t>
      </w:r>
      <w:r>
        <w:rPr>
          <w:sz w:val="22"/>
          <w:szCs w:val="22"/>
          <w:lang w:val="en-US"/>
        </w:rPr>
        <w:t xml:space="preserve">. </w:t>
      </w:r>
      <w:r w:rsidR="00D3044B">
        <w:rPr>
          <w:sz w:val="22"/>
          <w:szCs w:val="22"/>
          <w:lang w:val="en-US"/>
        </w:rPr>
        <w:t xml:space="preserve">Therefore, it should also be supported for Type A PUSCH repetitions for Msg3. </w:t>
      </w:r>
      <w:r>
        <w:rPr>
          <w:sz w:val="22"/>
          <w:szCs w:val="22"/>
          <w:lang w:val="en-US"/>
        </w:rPr>
        <w:t xml:space="preserve">RMSI can indicate whether </w:t>
      </w:r>
      <w:r w:rsidR="00D3044B">
        <w:rPr>
          <w:sz w:val="22"/>
          <w:szCs w:val="22"/>
          <w:lang w:val="en-US"/>
        </w:rPr>
        <w:t xml:space="preserve">enhanced </w:t>
      </w:r>
      <w:r>
        <w:rPr>
          <w:sz w:val="22"/>
          <w:szCs w:val="22"/>
          <w:lang w:val="en-US"/>
        </w:rPr>
        <w:t xml:space="preserve">UEs are configured with inter-slot frequency hopping or intra-slot frequency hopping. </w:t>
      </w:r>
    </w:p>
    <w:p w14:paraId="335C4AF5" w14:textId="21FA9E10" w:rsidR="00D25C5B" w:rsidRDefault="00D25C5B" w:rsidP="00AA13F2">
      <w:pPr>
        <w:rPr>
          <w:lang w:val="en-US"/>
        </w:rPr>
      </w:pPr>
    </w:p>
    <w:p w14:paraId="5ABEC576" w14:textId="0D002F40" w:rsidR="00E94963" w:rsidRPr="00E94963" w:rsidRDefault="00E94963" w:rsidP="00E94963">
      <w:pPr>
        <w:spacing w:afterLines="50" w:after="120"/>
        <w:jc w:val="both"/>
        <w:rPr>
          <w:rFonts w:eastAsia="游明朝"/>
          <w:b/>
          <w:bCs/>
          <w:sz w:val="22"/>
          <w:szCs w:val="22"/>
        </w:rPr>
      </w:pPr>
      <w:r>
        <w:rPr>
          <w:rFonts w:eastAsia="游明朝" w:hint="eastAsia"/>
          <w:b/>
          <w:sz w:val="22"/>
          <w:szCs w:val="22"/>
          <w:u w:val="single"/>
        </w:rPr>
        <w:t>Prop</w:t>
      </w:r>
      <w:r>
        <w:rPr>
          <w:rFonts w:eastAsia="游明朝"/>
          <w:b/>
          <w:sz w:val="22"/>
          <w:szCs w:val="22"/>
          <w:u w:val="single"/>
        </w:rPr>
        <w:t>o</w:t>
      </w:r>
      <w:r>
        <w:rPr>
          <w:rFonts w:eastAsia="游明朝" w:hint="eastAsia"/>
          <w:b/>
          <w:sz w:val="22"/>
          <w:szCs w:val="22"/>
          <w:u w:val="single"/>
        </w:rPr>
        <w:t>sal 2</w:t>
      </w:r>
      <w:r>
        <w:rPr>
          <w:rFonts w:eastAsia="游明朝" w:hint="eastAsia"/>
          <w:b/>
          <w:sz w:val="22"/>
          <w:szCs w:val="22"/>
        </w:rPr>
        <w:t xml:space="preserve">: </w:t>
      </w:r>
      <w:r w:rsidRPr="00E94963">
        <w:rPr>
          <w:rFonts w:eastAsia="游明朝"/>
          <w:b/>
          <w:bCs/>
          <w:sz w:val="22"/>
          <w:szCs w:val="22"/>
          <w:lang w:val="en-US"/>
        </w:rPr>
        <w:t xml:space="preserve">Inter-slot frequency hopping should be supported for </w:t>
      </w:r>
      <w:r>
        <w:rPr>
          <w:rFonts w:eastAsia="游明朝"/>
          <w:b/>
          <w:bCs/>
          <w:sz w:val="22"/>
          <w:szCs w:val="22"/>
        </w:rPr>
        <w:t xml:space="preserve">Type A PUSCH repetitions </w:t>
      </w:r>
      <w:r w:rsidR="00D3044B">
        <w:rPr>
          <w:rFonts w:eastAsia="游明朝"/>
          <w:b/>
          <w:bCs/>
          <w:sz w:val="22"/>
          <w:szCs w:val="22"/>
        </w:rPr>
        <w:t>for</w:t>
      </w:r>
      <w:r w:rsidR="00D3044B" w:rsidRPr="00E94963">
        <w:rPr>
          <w:rFonts w:eastAsia="游明朝"/>
          <w:b/>
          <w:bCs/>
          <w:sz w:val="22"/>
          <w:szCs w:val="22"/>
        </w:rPr>
        <w:t xml:space="preserve"> </w:t>
      </w:r>
      <w:r w:rsidRPr="00E94963">
        <w:rPr>
          <w:rFonts w:eastAsia="游明朝"/>
          <w:b/>
          <w:bCs/>
          <w:sz w:val="22"/>
          <w:szCs w:val="22"/>
        </w:rPr>
        <w:t>Msg3</w:t>
      </w:r>
      <w:r>
        <w:rPr>
          <w:rFonts w:eastAsia="游明朝" w:hint="eastAsia"/>
          <w:b/>
          <w:sz w:val="22"/>
          <w:szCs w:val="22"/>
          <w:lang w:val="en-US"/>
        </w:rPr>
        <w:t>.</w:t>
      </w:r>
    </w:p>
    <w:p w14:paraId="268E80CA" w14:textId="5D1D307A" w:rsidR="00E94963" w:rsidRDefault="00E94963" w:rsidP="00AA13F2"/>
    <w:p w14:paraId="43D9AA70" w14:textId="77777777" w:rsidR="00E94963" w:rsidRPr="00E94963" w:rsidRDefault="00E94963" w:rsidP="00AA13F2"/>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33581F8"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w:t>
      </w:r>
      <w:r w:rsidR="00D3044B" w:rsidRPr="00D3044B">
        <w:rPr>
          <w:rFonts w:eastAsia="ＭＳ 明朝"/>
          <w:sz w:val="22"/>
          <w:szCs w:val="22"/>
          <w:lang w:val="en-US"/>
        </w:rPr>
        <w:t>mechanisms to support Type A PUSCH repetitions for Msg3</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071A0660" w14:textId="77777777" w:rsidR="00BA56A1" w:rsidRPr="00BA56A1" w:rsidRDefault="00BA56A1" w:rsidP="00BA56A1">
      <w:pPr>
        <w:spacing w:afterLines="50" w:after="120"/>
        <w:jc w:val="both"/>
        <w:rPr>
          <w:rFonts w:eastAsiaTheme="minorEastAsia"/>
          <w:sz w:val="22"/>
          <w:szCs w:val="22"/>
          <w:lang w:val="en-US"/>
        </w:rPr>
      </w:pPr>
    </w:p>
    <w:p w14:paraId="3D7E0E6D" w14:textId="6C7C517F" w:rsidR="0088133A" w:rsidRPr="0088133A" w:rsidRDefault="00E14D74" w:rsidP="0088133A">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 xml:space="preserve">RAR payload can explicitly indicate the number of repetition for initial </w:t>
      </w:r>
      <w:r w:rsidR="00CC242A">
        <w:rPr>
          <w:rFonts w:eastAsia="游明朝" w:hint="eastAsia"/>
          <w:b/>
          <w:sz w:val="22"/>
          <w:szCs w:val="22"/>
        </w:rPr>
        <w:t xml:space="preserve">Msg3 </w:t>
      </w:r>
      <w:r>
        <w:rPr>
          <w:rFonts w:eastAsia="游明朝"/>
          <w:b/>
          <w:sz w:val="22"/>
          <w:szCs w:val="22"/>
        </w:rPr>
        <w:t>transmission.</w:t>
      </w:r>
    </w:p>
    <w:p w14:paraId="33EF19E8" w14:textId="7A4FED79" w:rsidR="0088133A" w:rsidRPr="00CC242A" w:rsidRDefault="0088133A" w:rsidP="00845E4C">
      <w:pPr>
        <w:spacing w:afterLines="50" w:after="120"/>
        <w:jc w:val="both"/>
        <w:rPr>
          <w:rFonts w:eastAsia="游明朝"/>
          <w:b/>
          <w:sz w:val="22"/>
          <w:szCs w:val="22"/>
          <w:u w:val="single"/>
        </w:rPr>
      </w:pPr>
    </w:p>
    <w:p w14:paraId="13C40934" w14:textId="215EFCDA" w:rsidR="00E94963" w:rsidRPr="00E94963" w:rsidRDefault="00E94963" w:rsidP="00E94963">
      <w:pPr>
        <w:spacing w:afterLines="50" w:after="120"/>
        <w:jc w:val="both"/>
        <w:rPr>
          <w:rFonts w:eastAsia="游明朝"/>
          <w:b/>
          <w:bCs/>
          <w:sz w:val="22"/>
          <w:szCs w:val="22"/>
        </w:rPr>
      </w:pPr>
      <w:r>
        <w:rPr>
          <w:rFonts w:eastAsia="游明朝" w:hint="eastAsia"/>
          <w:b/>
          <w:sz w:val="22"/>
          <w:szCs w:val="22"/>
          <w:u w:val="single"/>
        </w:rPr>
        <w:t>Prop</w:t>
      </w:r>
      <w:r>
        <w:rPr>
          <w:rFonts w:eastAsia="游明朝"/>
          <w:b/>
          <w:sz w:val="22"/>
          <w:szCs w:val="22"/>
          <w:u w:val="single"/>
        </w:rPr>
        <w:t>o</w:t>
      </w:r>
      <w:r>
        <w:rPr>
          <w:rFonts w:eastAsia="游明朝" w:hint="eastAsia"/>
          <w:b/>
          <w:sz w:val="22"/>
          <w:szCs w:val="22"/>
          <w:u w:val="single"/>
        </w:rPr>
        <w:t>sal 2</w:t>
      </w:r>
      <w:r>
        <w:rPr>
          <w:rFonts w:eastAsia="游明朝" w:hint="eastAsia"/>
          <w:b/>
          <w:sz w:val="22"/>
          <w:szCs w:val="22"/>
        </w:rPr>
        <w:t xml:space="preserve">: </w:t>
      </w:r>
      <w:r w:rsidRPr="00E94963">
        <w:rPr>
          <w:rFonts w:eastAsia="游明朝"/>
          <w:b/>
          <w:bCs/>
          <w:sz w:val="22"/>
          <w:szCs w:val="22"/>
          <w:lang w:val="en-US"/>
        </w:rPr>
        <w:t xml:space="preserve">Inter-slot frequency hopping should be supported for </w:t>
      </w:r>
      <w:r>
        <w:rPr>
          <w:rFonts w:eastAsia="游明朝"/>
          <w:b/>
          <w:bCs/>
          <w:sz w:val="22"/>
          <w:szCs w:val="22"/>
        </w:rPr>
        <w:t>Type A PUSCH repetitions of</w:t>
      </w:r>
      <w:r w:rsidRPr="00E94963">
        <w:rPr>
          <w:rFonts w:eastAsia="游明朝"/>
          <w:b/>
          <w:bCs/>
          <w:sz w:val="22"/>
          <w:szCs w:val="22"/>
        </w:rPr>
        <w:t xml:space="preserve"> Msg3</w:t>
      </w:r>
      <w:r>
        <w:rPr>
          <w:rFonts w:eastAsia="游明朝" w:hint="eastAsia"/>
          <w:b/>
          <w:sz w:val="22"/>
          <w:szCs w:val="22"/>
          <w:lang w:val="en-US"/>
        </w:rPr>
        <w:t>.</w:t>
      </w:r>
    </w:p>
    <w:p w14:paraId="67563A68" w14:textId="69787465" w:rsidR="00E94963" w:rsidRPr="00CC242A" w:rsidRDefault="00E94963" w:rsidP="00845E4C">
      <w:pPr>
        <w:spacing w:afterLines="50" w:after="120"/>
        <w:jc w:val="both"/>
        <w:rPr>
          <w:rFonts w:eastAsia="游明朝"/>
          <w:b/>
          <w:sz w:val="22"/>
          <w:szCs w:val="22"/>
          <w:u w:val="single"/>
        </w:rPr>
      </w:pPr>
    </w:p>
    <w:p w14:paraId="1CE98C23" w14:textId="77777777" w:rsidR="00CC242A" w:rsidRPr="00703A66" w:rsidRDefault="00CC242A" w:rsidP="00CC242A">
      <w:pPr>
        <w:spacing w:afterLines="50" w:after="120"/>
        <w:rPr>
          <w:sz w:val="22"/>
          <w:szCs w:val="22"/>
          <w:lang w:val="en-US"/>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DCI can indicate the number of repetitions for re-transmission dynamically.  Otherwise, using RMSI or reusing the same number of repetitions as for the initial Msg3 transmission can be possible alternatives for the indication of Msg3 repetition for re-transmission.</w:t>
      </w:r>
    </w:p>
    <w:p w14:paraId="7F5A2FE4" w14:textId="2D3A2A62" w:rsidR="00FE2D47" w:rsidRPr="00CC242A" w:rsidRDefault="00FE2D47"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752EC19" w14:textId="2041A6B2" w:rsidR="007A55E3" w:rsidRPr="00F32271" w:rsidRDefault="00703A66" w:rsidP="00703A66">
      <w:pPr>
        <w:pStyle w:val="aff6"/>
        <w:numPr>
          <w:ilvl w:val="0"/>
          <w:numId w:val="4"/>
        </w:numPr>
        <w:spacing w:afterLines="50" w:after="120"/>
        <w:ind w:leftChars="0"/>
        <w:jc w:val="both"/>
      </w:pPr>
      <w:r>
        <w:rPr>
          <w:rFonts w:eastAsia="ＭＳ 明朝"/>
          <w:sz w:val="22"/>
        </w:rPr>
        <w:t>3GPP TR 38.830: "</w:t>
      </w:r>
      <w:r>
        <w:t>Study on NR coverage enhancements</w:t>
      </w:r>
      <w:r w:rsidRPr="00703A66">
        <w:rPr>
          <w:rFonts w:eastAsia="ＭＳ 明朝"/>
          <w:sz w:val="22"/>
        </w:rPr>
        <w:t xml:space="preserve"> "</w:t>
      </w:r>
      <w:r w:rsidR="00270E92">
        <w:rPr>
          <w:rFonts w:eastAsia="ＭＳ 明朝"/>
          <w:sz w:val="22"/>
        </w:rPr>
        <w:t>.</w:t>
      </w:r>
      <w:r>
        <w:rPr>
          <w:rFonts w:eastAsia="ＭＳ 明朝"/>
          <w:sz w:val="22"/>
        </w:rPr>
        <w:t xml:space="preserve"> Nov. 2020.</w:t>
      </w:r>
    </w:p>
    <w:p w14:paraId="11A4C658" w14:textId="7EBEFAF0" w:rsidR="00F32271" w:rsidRPr="00703A66" w:rsidRDefault="00F32271" w:rsidP="00703A66">
      <w:pPr>
        <w:pStyle w:val="aff6"/>
        <w:numPr>
          <w:ilvl w:val="0"/>
          <w:numId w:val="4"/>
        </w:numPr>
        <w:spacing w:afterLines="50" w:after="120"/>
        <w:ind w:leftChars="0"/>
        <w:jc w:val="both"/>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sectPr w:rsidR="00F32271" w:rsidRPr="00703A66">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8C5F" w16cex:dateUtc="2021-01-14T00:24:00Z"/>
  <w16cex:commentExtensible w16cex:durableId="23AA90DD" w16cex:dateUtc="2021-01-14T0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A3FAC4" w16cid:durableId="23AA8C5F"/>
  <w16cid:commentId w16cid:paraId="5D692742" w16cid:durableId="23AA90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6DB07" w14:textId="77777777" w:rsidR="0034319C" w:rsidRDefault="0034319C">
      <w:r>
        <w:separator/>
      </w:r>
    </w:p>
  </w:endnote>
  <w:endnote w:type="continuationSeparator" w:id="0">
    <w:p w14:paraId="5CCE224A" w14:textId="77777777" w:rsidR="0034319C" w:rsidRDefault="0034319C">
      <w:r>
        <w:continuationSeparator/>
      </w:r>
    </w:p>
  </w:endnote>
  <w:endnote w:type="continuationNotice" w:id="1">
    <w:p w14:paraId="6C5C0224" w14:textId="77777777" w:rsidR="0034319C" w:rsidRDefault="003431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E69A384"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143CF">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143CF">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69C30" w14:textId="77777777" w:rsidR="0034319C" w:rsidRDefault="0034319C">
      <w:r>
        <w:separator/>
      </w:r>
    </w:p>
  </w:footnote>
  <w:footnote w:type="continuationSeparator" w:id="0">
    <w:p w14:paraId="6F9E8C0D" w14:textId="77777777" w:rsidR="0034319C" w:rsidRDefault="0034319C">
      <w:r>
        <w:continuationSeparator/>
      </w:r>
    </w:p>
  </w:footnote>
  <w:footnote w:type="continuationNotice" w:id="1">
    <w:p w14:paraId="47910366" w14:textId="77777777" w:rsidR="0034319C" w:rsidRDefault="0034319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3"/>
  </w:num>
  <w:num w:numId="3">
    <w:abstractNumId w:val="8"/>
  </w:num>
  <w:num w:numId="4">
    <w:abstractNumId w:val="4"/>
  </w:num>
  <w:num w:numId="5">
    <w:abstractNumId w:val="26"/>
  </w:num>
  <w:num w:numId="6">
    <w:abstractNumId w:val="20"/>
  </w:num>
  <w:num w:numId="7">
    <w:abstractNumId w:val="0"/>
    <w:lvlOverride w:ilvl="0">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6"/>
  </w:num>
  <w:num w:numId="11">
    <w:abstractNumId w:val="25"/>
  </w:num>
  <w:num w:numId="12">
    <w:abstractNumId w:val="10"/>
    <w:lvlOverride w:ilvl="0">
      <w:startOverride w:val="1"/>
    </w:lvlOverride>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
  </w:num>
  <w:num w:numId="17">
    <w:abstractNumId w:val="3"/>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9"/>
  </w:num>
  <w:num w:numId="24">
    <w:abstractNumId w:val="5"/>
  </w:num>
  <w:num w:numId="25">
    <w:abstractNumId w:val="21"/>
  </w:num>
  <w:num w:numId="26">
    <w:abstractNumId w:val="11"/>
  </w:num>
  <w:num w:numId="27">
    <w:abstractNumId w:val="17"/>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19B"/>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64C"/>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0F9A"/>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CEB"/>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19C"/>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8A3"/>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AC"/>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5EF0"/>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6C"/>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231"/>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D1"/>
    <w:rsid w:val="004929E6"/>
    <w:rsid w:val="004929EC"/>
    <w:rsid w:val="004933D4"/>
    <w:rsid w:val="004934C5"/>
    <w:rsid w:val="00493688"/>
    <w:rsid w:val="00493726"/>
    <w:rsid w:val="00493B6C"/>
    <w:rsid w:val="00493C92"/>
    <w:rsid w:val="00494025"/>
    <w:rsid w:val="004942BE"/>
    <w:rsid w:val="004943FD"/>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2D"/>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4C6D"/>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4F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AC9"/>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0BD"/>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E8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3E5C"/>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5052"/>
    <w:rsid w:val="0086665A"/>
    <w:rsid w:val="008667F8"/>
    <w:rsid w:val="0086692E"/>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E2C"/>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1AEF"/>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A6A"/>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587B"/>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4ED9"/>
    <w:rsid w:val="00B25226"/>
    <w:rsid w:val="00B2569C"/>
    <w:rsid w:val="00B25738"/>
    <w:rsid w:val="00B258F9"/>
    <w:rsid w:val="00B25AB3"/>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48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69"/>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C45"/>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42A"/>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4D"/>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44B"/>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978"/>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3C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63"/>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4A"/>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6F4A"/>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5E0"/>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271"/>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64A"/>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24E"/>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6A6"/>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721171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066124">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372639">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977987">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433959">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5176987\OUT\simulation_results_with_config.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5176987\OUT\simulation_results_with_confi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'Msg3 repetition'!$F$59</c:f>
              <c:strCache>
                <c:ptCount val="1"/>
                <c:pt idx="0">
                  <c:v>no reptition</c:v>
                </c:pt>
              </c:strCache>
            </c:strRef>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'Msg3 repetition'!$B$60:$B$75</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'Msg3 repetition'!$F$60:$F$75</c:f>
              <c:numCache>
                <c:formatCode>General</c:formatCode>
                <c:ptCount val="16"/>
                <c:pt idx="0">
                  <c:v>0.99829999999999997</c:v>
                </c:pt>
                <c:pt idx="1">
                  <c:v>0.99629999999999996</c:v>
                </c:pt>
                <c:pt idx="2">
                  <c:v>0.98350000000000004</c:v>
                </c:pt>
                <c:pt idx="3">
                  <c:v>0.95889999999999997</c:v>
                </c:pt>
                <c:pt idx="4">
                  <c:v>0.90600000000000003</c:v>
                </c:pt>
                <c:pt idx="5">
                  <c:v>0.8246</c:v>
                </c:pt>
                <c:pt idx="6">
                  <c:v>0.7389</c:v>
                </c:pt>
                <c:pt idx="7">
                  <c:v>0.61350000000000005</c:v>
                </c:pt>
                <c:pt idx="8">
                  <c:v>0.50009999999999999</c:v>
                </c:pt>
                <c:pt idx="9">
                  <c:v>0.3861</c:v>
                </c:pt>
                <c:pt idx="10">
                  <c:v>0.28349999999999997</c:v>
                </c:pt>
                <c:pt idx="11">
                  <c:v>0.21190000000000001</c:v>
                </c:pt>
                <c:pt idx="12">
                  <c:v>0.15110000000000001</c:v>
                </c:pt>
                <c:pt idx="13">
                  <c:v>0.10249999999999999</c:v>
                </c:pt>
                <c:pt idx="14">
                  <c:v>6.6699999999999995E-2</c:v>
                </c:pt>
                <c:pt idx="15">
                  <c:v>4.6300000000000001E-2</c:v>
                </c:pt>
              </c:numCache>
            </c:numRef>
          </c:yVal>
          <c:smooth val="1"/>
          <c:extLst>
            <c:ext xmlns:c16="http://schemas.microsoft.com/office/drawing/2014/chart" uri="{C3380CC4-5D6E-409C-BE32-E72D297353CC}">
              <c16:uniqueId val="{00000000-2B5D-43A1-B3B3-B0EF2C4AECD6}"/>
            </c:ext>
          </c:extLst>
        </c:ser>
        <c:ser>
          <c:idx val="1"/>
          <c:order val="1"/>
          <c:tx>
            <c:strRef>
              <c:f>'Msg3 repetition'!$G$59</c:f>
              <c:strCache>
                <c:ptCount val="1"/>
                <c:pt idx="0">
                  <c:v>2 repetition</c:v>
                </c:pt>
              </c:strCache>
            </c:strRef>
          </c:tx>
          <c:spPr>
            <a:ln w="12700" cap="rnd">
              <a:solidFill>
                <a:srgbClr val="C00000"/>
              </a:solidFill>
              <a:prstDash val="dash"/>
              <a:round/>
            </a:ln>
            <a:effectLst/>
          </c:spPr>
          <c:marker>
            <c:symbol val="triangle"/>
            <c:size val="5"/>
            <c:spPr>
              <a:solidFill>
                <a:srgbClr val="C00000"/>
              </a:solidFill>
              <a:ln w="9525">
                <a:solidFill>
                  <a:srgbClr val="C00000"/>
                </a:solidFill>
              </a:ln>
              <a:effectLst/>
            </c:spPr>
          </c:marker>
          <c:xVal>
            <c:numRef>
              <c:f>'Msg3 repetition'!$B$60:$B$75</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'Msg3 repetition'!$G$60:$G$75</c:f>
              <c:numCache>
                <c:formatCode>General</c:formatCode>
                <c:ptCount val="16"/>
                <c:pt idx="0">
                  <c:v>0.99239999999999995</c:v>
                </c:pt>
                <c:pt idx="1">
                  <c:v>0.97099999999999997</c:v>
                </c:pt>
                <c:pt idx="2">
                  <c:v>0.91320000000000001</c:v>
                </c:pt>
                <c:pt idx="3">
                  <c:v>0.80820000000000003</c:v>
                </c:pt>
                <c:pt idx="4">
                  <c:v>0.66239999999999999</c:v>
                </c:pt>
                <c:pt idx="5">
                  <c:v>0.50139999999999996</c:v>
                </c:pt>
                <c:pt idx="6">
                  <c:v>0.34939999999999999</c:v>
                </c:pt>
                <c:pt idx="7">
                  <c:v>0.22120000000000001</c:v>
                </c:pt>
                <c:pt idx="8">
                  <c:v>0.12839999999999999</c:v>
                </c:pt>
                <c:pt idx="9">
                  <c:v>6.3200000000000006E-2</c:v>
                </c:pt>
                <c:pt idx="10">
                  <c:v>3.44E-2</c:v>
                </c:pt>
                <c:pt idx="11">
                  <c:v>1.7999999999999999E-2</c:v>
                </c:pt>
                <c:pt idx="12">
                  <c:v>9.1999999999999998E-3</c:v>
                </c:pt>
                <c:pt idx="13">
                  <c:v>3.8E-3</c:v>
                </c:pt>
                <c:pt idx="14">
                  <c:v>5.9999999999999995E-4</c:v>
                </c:pt>
              </c:numCache>
            </c:numRef>
          </c:yVal>
          <c:smooth val="1"/>
          <c:extLst>
            <c:ext xmlns:c16="http://schemas.microsoft.com/office/drawing/2014/chart" uri="{C3380CC4-5D6E-409C-BE32-E72D297353CC}">
              <c16:uniqueId val="{00000001-2B5D-43A1-B3B3-B0EF2C4AECD6}"/>
            </c:ext>
          </c:extLst>
        </c:ser>
        <c:ser>
          <c:idx val="2"/>
          <c:order val="2"/>
          <c:tx>
            <c:strRef>
              <c:f>'Msg3 repetition'!$H$59</c:f>
              <c:strCache>
                <c:ptCount val="1"/>
                <c:pt idx="0">
                  <c:v>4 reptition</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'Msg3 repetition'!$B$60:$B$75</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'Msg3 repetition'!$H$60:$H$70</c:f>
              <c:numCache>
                <c:formatCode>General</c:formatCode>
                <c:ptCount val="11"/>
                <c:pt idx="0">
                  <c:v>0.93279999999999996</c:v>
                </c:pt>
                <c:pt idx="1">
                  <c:v>0.82479999999999998</c:v>
                </c:pt>
                <c:pt idx="2">
                  <c:v>0.622</c:v>
                </c:pt>
                <c:pt idx="3">
                  <c:v>0.3836</c:v>
                </c:pt>
                <c:pt idx="4">
                  <c:v>0.19040000000000001</c:v>
                </c:pt>
                <c:pt idx="5">
                  <c:v>7.6799999999999993E-2</c:v>
                </c:pt>
                <c:pt idx="6">
                  <c:v>3.5999999999999997E-2</c:v>
                </c:pt>
                <c:pt idx="7">
                  <c:v>7.6E-3</c:v>
                </c:pt>
                <c:pt idx="8">
                  <c:v>2.8999999999999998E-3</c:v>
                </c:pt>
                <c:pt idx="9">
                  <c:v>1.1999999999999999E-3</c:v>
                </c:pt>
                <c:pt idx="10">
                  <c:v>4.0000000000000002E-4</c:v>
                </c:pt>
              </c:numCache>
            </c:numRef>
          </c:yVal>
          <c:smooth val="1"/>
          <c:extLst>
            <c:ext xmlns:c16="http://schemas.microsoft.com/office/drawing/2014/chart" uri="{C3380CC4-5D6E-409C-BE32-E72D297353CC}">
              <c16:uniqueId val="{00000002-2B5D-43A1-B3B3-B0EF2C4AECD6}"/>
            </c:ext>
          </c:extLst>
        </c:ser>
        <c:dLbls>
          <c:showLegendKey val="0"/>
          <c:showVal val="0"/>
          <c:showCatName val="0"/>
          <c:showSerName val="0"/>
          <c:showPercent val="0"/>
          <c:showBubbleSize val="0"/>
        </c:dLbls>
        <c:axId val="1724557248"/>
        <c:axId val="48102480"/>
      </c:scatterChart>
      <c:valAx>
        <c:axId val="1724557248"/>
        <c:scaling>
          <c:orientation val="minMax"/>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SINR</a:t>
                </a:r>
                <a:r>
                  <a:rPr lang="en-US" altLang="ja-JP" baseline="0"/>
                  <a:t> (dBm)</a:t>
                </a:r>
                <a:endParaRPr lang="ja-JP" altLang="en-US"/>
              </a:p>
            </c:rich>
          </c:tx>
          <c:layout>
            <c:manualLayout>
              <c:xMode val="edge"/>
              <c:yMode val="edge"/>
              <c:x val="0.49474355743305942"/>
              <c:y val="0.8375776730330853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8102480"/>
        <c:crossesAt val="1.0000000000000003E-4"/>
        <c:crossBetween val="midCat"/>
        <c:minorUnit val="0.5"/>
      </c:valAx>
      <c:valAx>
        <c:axId val="48102480"/>
        <c:scaling>
          <c:logBase val="10"/>
          <c:orientation val="minMax"/>
          <c:min val="1.0000000000000003E-4"/>
        </c:scaling>
        <c:delete val="0"/>
        <c:axPos val="l"/>
        <c:majorGridlines>
          <c:spPr>
            <a:ln w="9525" cap="flat" cmpd="sng" algn="ctr">
              <a:no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r>
                  <a:rPr lang="en-US" altLang="ja-JP" baseline="0"/>
                  <a:t> (%)</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low"/>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24557248"/>
        <c:crossesAt val="-10"/>
        <c:crossBetween val="midCat"/>
      </c:valAx>
      <c:spPr>
        <a:noFill/>
        <a:ln>
          <a:noFill/>
        </a:ln>
        <a:effectLst/>
      </c:spPr>
    </c:plotArea>
    <c:legend>
      <c:legendPos val="l"/>
      <c:layout>
        <c:manualLayout>
          <c:xMode val="edge"/>
          <c:yMode val="edge"/>
          <c:x val="0.16197845679427303"/>
          <c:y val="0.90673859539183899"/>
          <c:w val="0.80839648840229483"/>
          <c:h val="9.0883135165205547E-2"/>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'Msg3 repetition'!$C$59</c:f>
              <c:strCache>
                <c:ptCount val="1"/>
                <c:pt idx="0">
                  <c:v>no reptition</c:v>
                </c:pt>
              </c:strCache>
            </c:strRef>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'Msg3 repetition'!$B$60:$B$75</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'Msg3 repetition'!$C$60:$C$74</c:f>
              <c:numCache>
                <c:formatCode>General</c:formatCode>
                <c:ptCount val="15"/>
                <c:pt idx="0">
                  <c:v>0.99380000000000002</c:v>
                </c:pt>
                <c:pt idx="1">
                  <c:v>0.97750000000000004</c:v>
                </c:pt>
                <c:pt idx="2">
                  <c:v>0.92910000000000004</c:v>
                </c:pt>
                <c:pt idx="3">
                  <c:v>0.84179999999999999</c:v>
                </c:pt>
                <c:pt idx="4">
                  <c:v>0.69369999999999998</c:v>
                </c:pt>
                <c:pt idx="5">
                  <c:v>0.52869999999999995</c:v>
                </c:pt>
                <c:pt idx="6">
                  <c:v>0.371</c:v>
                </c:pt>
                <c:pt idx="7">
                  <c:v>0.2351</c:v>
                </c:pt>
                <c:pt idx="8">
                  <c:v>0.13370000000000001</c:v>
                </c:pt>
                <c:pt idx="9">
                  <c:v>7.1999999999999995E-2</c:v>
                </c:pt>
                <c:pt idx="10">
                  <c:v>3.5900000000000001E-2</c:v>
                </c:pt>
                <c:pt idx="11">
                  <c:v>1.89E-2</c:v>
                </c:pt>
                <c:pt idx="12">
                  <c:v>7.3000000000000001E-3</c:v>
                </c:pt>
                <c:pt idx="13">
                  <c:v>3.2000000000000002E-3</c:v>
                </c:pt>
                <c:pt idx="14">
                  <c:v>1.6000000000000001E-3</c:v>
                </c:pt>
              </c:numCache>
            </c:numRef>
          </c:yVal>
          <c:smooth val="1"/>
          <c:extLst>
            <c:ext xmlns:c16="http://schemas.microsoft.com/office/drawing/2014/chart" uri="{C3380CC4-5D6E-409C-BE32-E72D297353CC}">
              <c16:uniqueId val="{00000000-06DD-43B1-8734-2F31157DD4AC}"/>
            </c:ext>
          </c:extLst>
        </c:ser>
        <c:ser>
          <c:idx val="1"/>
          <c:order val="1"/>
          <c:tx>
            <c:strRef>
              <c:f>'Msg3 repetition'!$D$59</c:f>
              <c:strCache>
                <c:ptCount val="1"/>
                <c:pt idx="0">
                  <c:v>2 repetition</c:v>
                </c:pt>
              </c:strCache>
            </c:strRef>
          </c:tx>
          <c:spPr>
            <a:ln w="12700" cap="rnd">
              <a:solidFill>
                <a:srgbClr val="C00000"/>
              </a:solidFill>
              <a:prstDash val="dash"/>
              <a:round/>
            </a:ln>
            <a:effectLst/>
          </c:spPr>
          <c:marker>
            <c:symbol val="triangle"/>
            <c:size val="5"/>
            <c:spPr>
              <a:solidFill>
                <a:srgbClr val="C00000"/>
              </a:solidFill>
              <a:ln w="9525">
                <a:solidFill>
                  <a:srgbClr val="C00000"/>
                </a:solidFill>
              </a:ln>
              <a:effectLst/>
            </c:spPr>
          </c:marker>
          <c:xVal>
            <c:numRef>
              <c:f>'Msg3 repetition'!$B$60:$B$75</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'Msg3 repetition'!$D$60:$D$70</c:f>
              <c:numCache>
                <c:formatCode>General</c:formatCode>
                <c:ptCount val="11"/>
                <c:pt idx="0">
                  <c:v>0.94920000000000004</c:v>
                </c:pt>
                <c:pt idx="1">
                  <c:v>0.84379999999999999</c:v>
                </c:pt>
                <c:pt idx="2">
                  <c:v>0.64659999999999995</c:v>
                </c:pt>
                <c:pt idx="3">
                  <c:v>0.4254</c:v>
                </c:pt>
                <c:pt idx="4">
                  <c:v>0.2268</c:v>
                </c:pt>
                <c:pt idx="5">
                  <c:v>9.7000000000000003E-2</c:v>
                </c:pt>
                <c:pt idx="6">
                  <c:v>3.44E-2</c:v>
                </c:pt>
                <c:pt idx="7">
                  <c:v>8.6E-3</c:v>
                </c:pt>
                <c:pt idx="8">
                  <c:v>3.2000000000000002E-3</c:v>
                </c:pt>
                <c:pt idx="9">
                  <c:v>8.0000000000000004E-4</c:v>
                </c:pt>
                <c:pt idx="10">
                  <c:v>2.0000000000000001E-4</c:v>
                </c:pt>
              </c:numCache>
            </c:numRef>
          </c:yVal>
          <c:smooth val="1"/>
          <c:extLst>
            <c:ext xmlns:c16="http://schemas.microsoft.com/office/drawing/2014/chart" uri="{C3380CC4-5D6E-409C-BE32-E72D297353CC}">
              <c16:uniqueId val="{00000001-06DD-43B1-8734-2F31157DD4AC}"/>
            </c:ext>
          </c:extLst>
        </c:ser>
        <c:ser>
          <c:idx val="2"/>
          <c:order val="2"/>
          <c:tx>
            <c:strRef>
              <c:f>'Msg3 repetition'!$E$59</c:f>
              <c:strCache>
                <c:ptCount val="1"/>
                <c:pt idx="0">
                  <c:v>4 reptition</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'Msg3 repetition'!$B$60:$B$75</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'Msg3 repetition'!$E$60:$E$65</c:f>
              <c:numCache>
                <c:formatCode>General</c:formatCode>
                <c:ptCount val="6"/>
                <c:pt idx="0">
                  <c:v>0.62280000000000002</c:v>
                </c:pt>
                <c:pt idx="1">
                  <c:v>0.3004</c:v>
                </c:pt>
                <c:pt idx="2">
                  <c:v>0.1148</c:v>
                </c:pt>
                <c:pt idx="3">
                  <c:v>2.8400000000000002E-2</c:v>
                </c:pt>
                <c:pt idx="4">
                  <c:v>5.1999999999999998E-3</c:v>
                </c:pt>
                <c:pt idx="5">
                  <c:v>1.1999999999999999E-3</c:v>
                </c:pt>
              </c:numCache>
            </c:numRef>
          </c:yVal>
          <c:smooth val="1"/>
          <c:extLst>
            <c:ext xmlns:c16="http://schemas.microsoft.com/office/drawing/2014/chart" uri="{C3380CC4-5D6E-409C-BE32-E72D297353CC}">
              <c16:uniqueId val="{00000002-06DD-43B1-8734-2F31157DD4AC}"/>
            </c:ext>
          </c:extLst>
        </c:ser>
        <c:dLbls>
          <c:showLegendKey val="0"/>
          <c:showVal val="0"/>
          <c:showCatName val="0"/>
          <c:showSerName val="0"/>
          <c:showPercent val="0"/>
          <c:showBubbleSize val="0"/>
        </c:dLbls>
        <c:axId val="1724557248"/>
        <c:axId val="48102480"/>
      </c:scatterChart>
      <c:valAx>
        <c:axId val="1724557248"/>
        <c:scaling>
          <c:orientation val="minMax"/>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SINR</a:t>
                </a:r>
                <a:r>
                  <a:rPr lang="en-US" altLang="ja-JP" baseline="0"/>
                  <a:t> (dBm)</a:t>
                </a:r>
                <a:endParaRPr lang="ja-JP" altLang="en-US"/>
              </a:p>
            </c:rich>
          </c:tx>
          <c:layout>
            <c:manualLayout>
              <c:xMode val="edge"/>
              <c:yMode val="edge"/>
              <c:x val="0.47433530860188861"/>
              <c:y val="0.8155390054276455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8102480"/>
        <c:crossesAt val="1.0000000000000003E-4"/>
        <c:crossBetween val="midCat"/>
        <c:minorUnit val="0.5"/>
      </c:valAx>
      <c:valAx>
        <c:axId val="48102480"/>
        <c:scaling>
          <c:logBase val="10"/>
          <c:orientation val="minMax"/>
          <c:min val="1.0000000000000003E-4"/>
        </c:scaling>
        <c:delete val="0"/>
        <c:axPos val="l"/>
        <c:majorGridlines>
          <c:spPr>
            <a:ln w="9525" cap="flat" cmpd="sng" algn="ctr">
              <a:no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r>
                  <a:rPr lang="en-US" altLang="ja-JP" baseline="0"/>
                  <a:t> (%)</a:t>
                </a:r>
                <a:endParaRPr lang="ja-JP"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low"/>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24557248"/>
        <c:crossesAt val="-10"/>
        <c:crossBetween val="midCat"/>
      </c:valAx>
      <c:spPr>
        <a:noFill/>
        <a:ln>
          <a:noFill/>
        </a:ln>
        <a:effectLst/>
      </c:spPr>
    </c:plotArea>
    <c:legend>
      <c:legendPos val="l"/>
      <c:layout>
        <c:manualLayout>
          <c:xMode val="edge"/>
          <c:yMode val="edge"/>
          <c:x val="0.16197845679427303"/>
          <c:y val="0.90673859539183899"/>
          <c:w val="0.80839648840229483"/>
          <c:h val="9.0883135165205547E-2"/>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4695</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2</cp:revision>
  <cp:lastPrinted>2017-08-09T04:40:00Z</cp:lastPrinted>
  <dcterms:created xsi:type="dcterms:W3CDTF">2021-01-18T04:22:00Z</dcterms:created>
  <dcterms:modified xsi:type="dcterms:W3CDTF">2021-01-18T04:22:00Z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